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51AEB">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rPr>
        <w:t>若羌县G315线至清泉路连接线建设项目</w:t>
      </w:r>
    </w:p>
    <w:p w14:paraId="158BBEFA">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rPr>
        <w:t>征地补偿安置</w:t>
      </w:r>
      <w:r>
        <w:rPr>
          <w:rFonts w:hint="eastAsia" w:ascii="方正小标宋_GBK" w:hAnsi="Times New Roman" w:eastAsia="方正小标宋_GBK" w:cs="Times New Roman"/>
          <w:kern w:val="0"/>
          <w:sz w:val="44"/>
          <w:szCs w:val="44"/>
          <w:lang w:eastAsia="zh-CN"/>
        </w:rPr>
        <w:t>方案</w:t>
      </w:r>
      <w:r>
        <w:rPr>
          <w:rFonts w:hint="eastAsia" w:ascii="方正小标宋_GBK" w:hAnsi="Times New Roman" w:eastAsia="方正小标宋_GBK" w:cs="Times New Roman"/>
          <w:kern w:val="0"/>
          <w:sz w:val="44"/>
          <w:szCs w:val="44"/>
        </w:rPr>
        <w:t>公告</w:t>
      </w:r>
    </w:p>
    <w:p w14:paraId="7627FFD7">
      <w:pPr>
        <w:pStyle w:val="8"/>
        <w:keepNext w:val="0"/>
        <w:keepLines w:val="0"/>
        <w:pageBreakBefore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Cs/>
          <w:sz w:val="32"/>
          <w:szCs w:val="32"/>
          <w:lang w:eastAsia="zh-CN"/>
        </w:rPr>
        <w:t>（</w:t>
      </w:r>
      <w:r>
        <w:rPr>
          <w:rFonts w:hint="eastAsia" w:ascii="方正黑体_GBK" w:hAnsi="方正黑体_GBK" w:eastAsia="方正黑体_GBK" w:cs="方正黑体_GBK"/>
          <w:bCs/>
          <w:sz w:val="32"/>
          <w:szCs w:val="32"/>
          <w:lang w:val="en-US" w:eastAsia="zh-CN"/>
        </w:rPr>
        <w:t>2025</w:t>
      </w:r>
      <w:r>
        <w:rPr>
          <w:rFonts w:hint="eastAsia" w:ascii="方正黑体_GBK" w:hAnsi="方正黑体_GBK" w:eastAsia="方正黑体_GBK" w:cs="方正黑体_GBK"/>
          <w:bCs/>
          <w:sz w:val="32"/>
          <w:szCs w:val="32"/>
          <w:lang w:eastAsia="zh-CN"/>
        </w:rPr>
        <w:t>）第</w:t>
      </w:r>
      <w:r>
        <w:rPr>
          <w:rFonts w:hint="eastAsia" w:ascii="方正黑体_GBK" w:hAnsi="方正黑体_GBK" w:eastAsia="方正黑体_GBK" w:cs="方正黑体_GBK"/>
          <w:bCs/>
          <w:sz w:val="32"/>
          <w:szCs w:val="32"/>
          <w:lang w:val="en-US" w:eastAsia="zh-CN"/>
        </w:rPr>
        <w:t>3号</w:t>
      </w:r>
    </w:p>
    <w:p w14:paraId="183EDE23">
      <w:pPr>
        <w:keepNext w:val="0"/>
        <w:keepLines w:val="0"/>
        <w:pageBreakBefore w:val="0"/>
        <w:kinsoku/>
        <w:wordWrap/>
        <w:overflowPunct/>
        <w:topLinePunct w:val="0"/>
        <w:autoSpaceDE/>
        <w:autoSpaceDN/>
        <w:bidi w:val="0"/>
        <w:adjustRightInd/>
        <w:snapToGrid/>
        <w:spacing w:line="520" w:lineRule="exact"/>
        <w:textAlignment w:val="auto"/>
        <w:rPr>
          <w:rFonts w:ascii="Times New Roman" w:hAnsi="Times New Roman" w:eastAsia="方正仿宋_GBK" w:cs="Times New Roman"/>
          <w:sz w:val="32"/>
          <w:szCs w:val="32"/>
        </w:rPr>
      </w:pPr>
    </w:p>
    <w:p w14:paraId="1E5F22E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为了公共利益需要，依据《中华人民共和国土地管理法》相关规定，现将</w:t>
      </w:r>
      <w:r>
        <w:rPr>
          <w:rFonts w:hint="eastAsia" w:ascii="Times New Roman" w:hAnsi="Times New Roman" w:eastAsia="方正仿宋_GBK" w:cs="Times New Roman"/>
          <w:sz w:val="32"/>
          <w:szCs w:val="32"/>
        </w:rPr>
        <w:t>若羌县G315线至清泉路连接线建设项目</w:t>
      </w:r>
      <w:r>
        <w:rPr>
          <w:rFonts w:ascii="Times New Roman" w:hAnsi="Times New Roman" w:eastAsia="方正仿宋_GBK" w:cs="Times New Roman"/>
          <w:sz w:val="32"/>
          <w:szCs w:val="32"/>
        </w:rPr>
        <w:t>用地土地征收补偿安置</w:t>
      </w:r>
      <w:r>
        <w:rPr>
          <w:rFonts w:hint="eastAsia" w:ascii="Times New Roman" w:hAnsi="Times New Roman" w:eastAsia="方正仿宋_GBK" w:cs="Times New Roman"/>
          <w:sz w:val="32"/>
          <w:szCs w:val="32"/>
          <w:lang w:eastAsia="zh-CN"/>
        </w:rPr>
        <w:t>方案</w:t>
      </w:r>
      <w:r>
        <w:rPr>
          <w:rFonts w:ascii="Times New Roman" w:hAnsi="Times New Roman" w:eastAsia="方正仿宋_GBK" w:cs="Times New Roman"/>
          <w:sz w:val="32"/>
          <w:szCs w:val="32"/>
        </w:rPr>
        <w:t>有关事项公告如下：</w:t>
      </w:r>
    </w:p>
    <w:p w14:paraId="2C83730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一、征收范围</w:t>
      </w:r>
    </w:p>
    <w:p w14:paraId="580538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若羌县G315线至清泉路连接线建设项目</w:t>
      </w:r>
      <w:r>
        <w:rPr>
          <w:rFonts w:ascii="Times New Roman" w:hAnsi="Times New Roman" w:eastAsia="方正仿宋_GBK" w:cs="Times New Roman"/>
          <w:sz w:val="32"/>
          <w:szCs w:val="32"/>
        </w:rPr>
        <w:t>用地，拟征收</w:t>
      </w:r>
      <w:r>
        <w:rPr>
          <w:rFonts w:hint="eastAsia" w:ascii="Times New Roman" w:hAnsi="Times New Roman" w:eastAsia="方正仿宋_GBK" w:cs="Times New Roman"/>
          <w:sz w:val="32"/>
          <w:szCs w:val="32"/>
          <w:lang w:eastAsia="zh-CN"/>
        </w:rPr>
        <w:t>若羌县</w:t>
      </w:r>
      <w:r>
        <w:rPr>
          <w:rFonts w:hint="eastAsia" w:ascii="Times New Roman" w:hAnsi="Times New Roman" w:eastAsia="方正仿宋_GBK" w:cs="Times New Roman"/>
          <w:kern w:val="0"/>
          <w:sz w:val="32"/>
          <w:szCs w:val="32"/>
          <w:lang w:val="zh-CN"/>
        </w:rPr>
        <w:t>铁干里克镇果勒吾斯塘村</w:t>
      </w:r>
      <w:r>
        <w:rPr>
          <w:rFonts w:ascii="Times New Roman" w:hAnsi="Times New Roman" w:eastAsia="方正仿宋_GBK" w:cs="Times New Roman"/>
          <w:sz w:val="32"/>
          <w:szCs w:val="32"/>
        </w:rPr>
        <w:t>土地。依照</w:t>
      </w:r>
      <w:r>
        <w:rPr>
          <w:rFonts w:hint="eastAsia" w:ascii="Times New Roman" w:hAnsi="Times New Roman" w:eastAsia="方正仿宋_GBK" w:cs="Times New Roman"/>
          <w:bCs/>
          <w:sz w:val="32"/>
          <w:szCs w:val="32"/>
          <w:lang w:eastAsia="zh-CN"/>
        </w:rPr>
        <w:t>若羌</w:t>
      </w:r>
      <w:r>
        <w:rPr>
          <w:rFonts w:ascii="Times New Roman" w:hAnsi="Times New Roman" w:eastAsia="方正仿宋_GBK" w:cs="Times New Roman"/>
          <w:bCs/>
          <w:sz w:val="32"/>
          <w:szCs w:val="32"/>
        </w:rPr>
        <w:t>县</w:t>
      </w:r>
      <w:r>
        <w:rPr>
          <w:rFonts w:hint="eastAsia" w:ascii="Times New Roman" w:hAnsi="Times New Roman" w:eastAsia="方正仿宋_GBK" w:cs="Times New Roman"/>
          <w:bCs/>
          <w:sz w:val="32"/>
          <w:szCs w:val="32"/>
          <w:lang w:eastAsia="zh-CN"/>
        </w:rPr>
        <w:t>国土空间</w:t>
      </w:r>
      <w:r>
        <w:rPr>
          <w:rFonts w:ascii="Times New Roman" w:hAnsi="Times New Roman" w:eastAsia="方正仿宋_GBK" w:cs="Times New Roman"/>
          <w:bCs/>
          <w:sz w:val="32"/>
          <w:szCs w:val="32"/>
        </w:rPr>
        <w:t>总体规划</w:t>
      </w:r>
      <w:r>
        <w:rPr>
          <w:rFonts w:ascii="Times New Roman" w:hAnsi="Times New Roman" w:eastAsia="方正仿宋_GBK" w:cs="Times New Roman"/>
          <w:sz w:val="32"/>
          <w:szCs w:val="32"/>
        </w:rPr>
        <w:t>，征收用途为</w:t>
      </w:r>
      <w:r>
        <w:rPr>
          <w:rFonts w:hint="eastAsia" w:ascii="Times New Roman" w:hAnsi="Times New Roman" w:eastAsia="方正仿宋_GBK" w:cs="Times New Roman"/>
          <w:sz w:val="32"/>
          <w:szCs w:val="32"/>
          <w:lang w:val="en-US" w:eastAsia="zh-CN"/>
        </w:rPr>
        <w:t>交通运输用地</w:t>
      </w:r>
      <w:r>
        <w:rPr>
          <w:rFonts w:ascii="Times New Roman" w:hAnsi="Times New Roman" w:eastAsia="方正仿宋_GBK" w:cs="Times New Roman"/>
          <w:sz w:val="32"/>
          <w:szCs w:val="32"/>
        </w:rPr>
        <w:t>。</w:t>
      </w:r>
    </w:p>
    <w:p w14:paraId="4F6A0926">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w:t>
      </w:r>
      <w:r>
        <w:rPr>
          <w:rFonts w:hint="eastAsia" w:ascii="Times New Roman" w:hAnsi="Times New Roman" w:eastAsia="方正仿宋_GBK" w:cs="Times New Roman"/>
          <w:b/>
          <w:bCs/>
          <w:sz w:val="32"/>
          <w:szCs w:val="32"/>
        </w:rPr>
        <w:t>征地</w:t>
      </w:r>
      <w:r>
        <w:rPr>
          <w:rFonts w:ascii="Times New Roman" w:hAnsi="Times New Roman" w:eastAsia="方正仿宋_GBK" w:cs="Times New Roman"/>
          <w:b/>
          <w:bCs/>
          <w:sz w:val="32"/>
          <w:szCs w:val="32"/>
        </w:rPr>
        <w:t>现状</w:t>
      </w:r>
    </w:p>
    <w:p w14:paraId="28DB6BFD">
      <w:pPr>
        <w:keepNext w:val="0"/>
        <w:keepLines w:val="0"/>
        <w:pageBreakBefore w:val="0"/>
        <w:tabs>
          <w:tab w:val="left" w:pos="420"/>
        </w:tabs>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rPr>
      </w:pPr>
      <w:r>
        <w:rPr>
          <w:rFonts w:ascii="Times New Roman" w:hAnsi="Times New Roman" w:eastAsia="方正仿宋_GBK" w:cs="Times New Roman"/>
          <w:sz w:val="32"/>
          <w:szCs w:val="32"/>
        </w:rPr>
        <w:t>根据土地现状调查结果，</w:t>
      </w:r>
      <w:r>
        <w:rPr>
          <w:rFonts w:hint="eastAsia" w:ascii="Times New Roman" w:hAnsi="Times New Roman" w:eastAsia="方正仿宋_GBK" w:cs="Times New Roman"/>
          <w:sz w:val="32"/>
          <w:szCs w:val="32"/>
        </w:rPr>
        <w:t>若羌县G315线至清泉路连接线建设项目</w:t>
      </w:r>
      <w:r>
        <w:rPr>
          <w:rFonts w:ascii="Times New Roman" w:hAnsi="Times New Roman" w:eastAsia="方正仿宋_GBK" w:cs="Times New Roman"/>
          <w:sz w:val="32"/>
          <w:szCs w:val="32"/>
        </w:rPr>
        <w:t>用地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highlight w:val="none"/>
        </w:rPr>
        <w:t>拟征收</w:t>
      </w:r>
      <w:r>
        <w:rPr>
          <w:rFonts w:hint="eastAsia" w:ascii="Times New Roman" w:hAnsi="Times New Roman" w:eastAsia="方正仿宋_GBK" w:cs="Times New Roman"/>
          <w:sz w:val="32"/>
          <w:szCs w:val="32"/>
          <w:highlight w:val="none"/>
        </w:rPr>
        <w:t>铁干里克镇果勒吾斯塘村集体土地</w:t>
      </w:r>
      <w:r>
        <w:rPr>
          <w:rFonts w:hint="eastAsia" w:ascii="Times New Roman" w:hAnsi="Times New Roman" w:eastAsia="方正仿宋_GBK" w:cs="Times New Roman"/>
          <w:sz w:val="32"/>
          <w:szCs w:val="32"/>
          <w:highlight w:val="none"/>
          <w:lang w:val="en-US" w:eastAsia="zh-CN"/>
        </w:rPr>
        <w:t>0.2294</w:t>
      </w:r>
      <w:r>
        <w:rPr>
          <w:rFonts w:hint="eastAsia" w:ascii="Times New Roman" w:hAnsi="Times New Roman" w:eastAsia="方正仿宋_GBK" w:cs="Times New Roman"/>
          <w:sz w:val="32"/>
          <w:szCs w:val="32"/>
          <w:highlight w:val="none"/>
        </w:rPr>
        <w:t>公顷，其中农用地</w:t>
      </w:r>
      <w:r>
        <w:rPr>
          <w:rFonts w:hint="eastAsia" w:ascii="Times New Roman" w:hAnsi="Times New Roman" w:eastAsia="方正仿宋_GBK" w:cs="Times New Roman"/>
          <w:sz w:val="32"/>
          <w:szCs w:val="32"/>
          <w:highlight w:val="none"/>
          <w:lang w:val="en-US" w:eastAsia="zh-CN"/>
        </w:rPr>
        <w:t>0.1799</w:t>
      </w:r>
      <w:r>
        <w:rPr>
          <w:rFonts w:hint="eastAsia" w:ascii="Times New Roman" w:hAnsi="Times New Roman" w:eastAsia="方正仿宋_GBK" w:cs="Times New Roman"/>
          <w:sz w:val="32"/>
          <w:szCs w:val="32"/>
          <w:highlight w:val="none"/>
        </w:rPr>
        <w:t>公顷（</w:t>
      </w:r>
      <w:r>
        <w:rPr>
          <w:rFonts w:hint="eastAsia" w:ascii="Times New Roman" w:hAnsi="Times New Roman" w:eastAsia="方正仿宋_GBK" w:cs="Times New Roman"/>
          <w:sz w:val="32"/>
          <w:szCs w:val="32"/>
          <w:highlight w:val="none"/>
          <w:lang w:val="en-US" w:eastAsia="zh-CN"/>
        </w:rPr>
        <w:t>园地0.0996</w:t>
      </w:r>
      <w:r>
        <w:rPr>
          <w:rFonts w:hint="eastAsia" w:ascii="Times New Roman" w:hAnsi="Times New Roman" w:eastAsia="方正仿宋_GBK" w:cs="Times New Roman"/>
          <w:sz w:val="32"/>
          <w:szCs w:val="32"/>
          <w:highlight w:val="none"/>
        </w:rPr>
        <w:t>公顷、</w:t>
      </w:r>
      <w:r>
        <w:rPr>
          <w:rFonts w:hint="eastAsia" w:ascii="Times New Roman" w:hAnsi="Times New Roman" w:eastAsia="方正仿宋_GBK" w:cs="Times New Roman"/>
          <w:sz w:val="32"/>
          <w:szCs w:val="32"/>
          <w:highlight w:val="none"/>
          <w:lang w:val="en-US" w:eastAsia="zh-CN"/>
        </w:rPr>
        <w:t>林地0.0586公顷、水域及水利设施用地0.0217公顷</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建设用地0.0495公顷</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拟收回若羌镇新城社区、铁干里克镇直属、铁干里克镇果勒吾斯塘村国有农用地</w:t>
      </w:r>
      <w:r>
        <w:rPr>
          <w:rFonts w:hint="eastAsia" w:ascii="Times New Roman" w:hAnsi="Times New Roman" w:eastAsia="方正仿宋_GBK" w:cs="Times New Roman"/>
          <w:sz w:val="32"/>
          <w:szCs w:val="32"/>
          <w:highlight w:val="none"/>
          <w:lang w:val="en-US" w:eastAsia="zh-CN"/>
        </w:rPr>
        <w:t>4.4634公顷。</w:t>
      </w:r>
    </w:p>
    <w:p w14:paraId="1F449C2D">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三、补偿标准</w:t>
      </w:r>
    </w:p>
    <w:p w14:paraId="125738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bCs/>
          <w:color w:val="auto"/>
          <w:sz w:val="32"/>
          <w:szCs w:val="32"/>
          <w:highlight w:val="none"/>
        </w:rPr>
      </w:pPr>
      <w:r>
        <w:rPr>
          <w:rFonts w:hint="eastAsia" w:ascii="Times New Roman" w:hAnsi="Times New Roman" w:eastAsia="方正仿宋_GBK" w:cs="Times New Roman"/>
          <w:sz w:val="32"/>
          <w:szCs w:val="32"/>
        </w:rPr>
        <w:t>依据《中华人民共和国土地管理法》、自治区自然资源厅《关于公布自治区征收农用地区片综合地价标准的通知》（新自然资规〔2020〕4号）及若羌县人民政府办公室《关于公布实施若羌县征收农用地区片综合地价的通知》（若政办发〔2024〕11号）文件规定，</w:t>
      </w:r>
      <w:r>
        <w:rPr>
          <w:rFonts w:ascii="Times New Roman" w:hAnsi="Times New Roman" w:eastAsia="方正仿宋_GBK" w:cs="Times New Roman"/>
          <w:sz w:val="32"/>
          <w:szCs w:val="32"/>
          <w:highlight w:val="none"/>
        </w:rPr>
        <w:t>本次征收</w:t>
      </w:r>
      <w:r>
        <w:rPr>
          <w:rFonts w:hint="eastAsia" w:ascii="Times New Roman" w:hAnsi="Times New Roman" w:eastAsia="方正仿宋_GBK" w:cs="Times New Roman"/>
          <w:sz w:val="32"/>
          <w:szCs w:val="32"/>
          <w:highlight w:val="none"/>
        </w:rPr>
        <w:t>地块位于</w:t>
      </w:r>
      <w:r>
        <w:rPr>
          <w:rFonts w:hint="eastAsia" w:ascii="Times New Roman" w:hAnsi="Times New Roman" w:eastAsia="方正仿宋_GBK" w:cs="Times New Roman"/>
          <w:sz w:val="32"/>
          <w:szCs w:val="32"/>
          <w:highlight w:val="none"/>
          <w:lang w:val="en-US" w:eastAsia="zh-CN"/>
        </w:rPr>
        <w:t>若羌县</w:t>
      </w:r>
      <w:r>
        <w:rPr>
          <w:rFonts w:hint="default" w:ascii="Times New Roman" w:hAnsi="Times New Roman" w:eastAsia="方正仿宋_GBK" w:cs="Times New Roman"/>
          <w:sz w:val="32"/>
          <w:szCs w:val="32"/>
          <w:highlight w:val="none"/>
          <w:lang w:val="en-US" w:eastAsia="zh-CN"/>
        </w:rPr>
        <w:t>I</w:t>
      </w:r>
      <w:r>
        <w:rPr>
          <w:rFonts w:hint="eastAsia" w:ascii="Times New Roman" w:hAnsi="Times New Roman" w:eastAsia="方正仿宋_GBK" w:cs="Times New Roman"/>
          <w:sz w:val="32"/>
          <w:szCs w:val="32"/>
          <w:highlight w:val="none"/>
        </w:rPr>
        <w:t>区片，区片综合地价</w:t>
      </w:r>
      <w:r>
        <w:rPr>
          <w:rFonts w:hint="eastAsia" w:ascii="Times New Roman" w:hAnsi="Times New Roman" w:eastAsia="方正仿宋_GBK" w:cs="Times New Roman"/>
          <w:sz w:val="32"/>
          <w:szCs w:val="32"/>
          <w:highlight w:val="none"/>
          <w:lang w:val="en-US" w:eastAsia="zh-CN"/>
        </w:rPr>
        <w:t>65328</w:t>
      </w:r>
      <w:r>
        <w:rPr>
          <w:rFonts w:hint="eastAsia" w:ascii="Times New Roman" w:hAnsi="Times New Roman" w:eastAsia="方正仿宋_GBK" w:cs="Times New Roman"/>
          <w:sz w:val="32"/>
          <w:szCs w:val="32"/>
          <w:highlight w:val="none"/>
        </w:rPr>
        <w:t>（元/亩），土地补偿费比例27%、安置补助费比例73%。地类调节系数耕地、园地为1，乔木林地和人工牧草地为0.5，灌木林地和其他林地为0.4，</w:t>
      </w:r>
      <w:r>
        <w:rPr>
          <w:rFonts w:hint="eastAsia" w:ascii="Times New Roman" w:hAnsi="Times New Roman" w:eastAsia="方正仿宋_GBK" w:cs="Times New Roman"/>
          <w:sz w:val="32"/>
          <w:szCs w:val="32"/>
          <w:highlight w:val="none"/>
          <w:lang w:eastAsia="zh-CN"/>
        </w:rPr>
        <w:t>天然牧草地、其他草地、</w:t>
      </w:r>
      <w:r>
        <w:rPr>
          <w:rFonts w:hint="eastAsia" w:ascii="Times New Roman" w:hAnsi="Times New Roman" w:eastAsia="方正仿宋_GBK" w:cs="Times New Roman"/>
          <w:sz w:val="32"/>
          <w:szCs w:val="32"/>
          <w:highlight w:val="none"/>
        </w:rPr>
        <w:t>未利用地为0.03。</w:t>
      </w:r>
    </w:p>
    <w:p w14:paraId="2EB1D7D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被征收土地的地上附着物和青苗补偿费标准</w:t>
      </w:r>
      <w:r>
        <w:rPr>
          <w:rFonts w:hint="eastAsia" w:ascii="Times New Roman" w:hAnsi="Times New Roman" w:eastAsia="方正仿宋_GBK" w:cs="Times New Roman"/>
          <w:sz w:val="32"/>
          <w:szCs w:val="32"/>
        </w:rPr>
        <w:t>按照</w:t>
      </w:r>
      <w:r>
        <w:rPr>
          <w:rFonts w:ascii="Times New Roman" w:hAnsi="Times New Roman" w:eastAsia="方正仿宋_GBK" w:cs="Times New Roman"/>
          <w:sz w:val="32"/>
          <w:szCs w:val="32"/>
        </w:rPr>
        <w:t>《关于印发&lt;自治区重点项目征地拆迁补偿标准&gt;的通知》（新国土资发〔2009〕131号）</w:t>
      </w:r>
      <w:r>
        <w:rPr>
          <w:rFonts w:hint="eastAsia" w:ascii="Times New Roman" w:hAnsi="Times New Roman" w:eastAsia="方正仿宋_GBK" w:cs="Times New Roman"/>
          <w:sz w:val="32"/>
          <w:szCs w:val="32"/>
          <w:lang w:val="zh-CN"/>
        </w:rPr>
        <w:t>文件标准</w:t>
      </w:r>
      <w:r>
        <w:rPr>
          <w:rFonts w:ascii="Times New Roman" w:hAnsi="Times New Roman" w:eastAsia="方正仿宋_GBK" w:cs="Times New Roman"/>
          <w:sz w:val="32"/>
          <w:szCs w:val="32"/>
        </w:rPr>
        <w:t>执行。</w:t>
      </w:r>
    </w:p>
    <w:p w14:paraId="43F215F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四、社会保障</w:t>
      </w:r>
    </w:p>
    <w:p w14:paraId="4CA1FA1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被征地农民按照</w:t>
      </w:r>
      <w:r>
        <w:rPr>
          <w:rFonts w:ascii="Times New Roman" w:hAnsi="Times New Roman" w:eastAsia="方正仿宋_GBK" w:cs="Times New Roman"/>
          <w:sz w:val="32"/>
          <w:szCs w:val="32"/>
        </w:rPr>
        <w:t>自治区自然资源厅</w:t>
      </w:r>
      <w:r>
        <w:rPr>
          <w:rFonts w:ascii="Times New Roman" w:hAnsi="Times New Roman" w:eastAsia="方正仿宋_GBK" w:cs="Times New Roman"/>
          <w:sz w:val="32"/>
          <w:szCs w:val="32"/>
          <w:lang w:val="zh-CN"/>
        </w:rPr>
        <w:t>《关于完善自治区被征地农民参加基本养老保险有关政策的通知》</w:t>
      </w:r>
      <w:r>
        <w:rPr>
          <w:rFonts w:hint="eastAsia" w:ascii="Times New Roman" w:hAnsi="Times New Roman" w:eastAsia="方正仿宋_GBK" w:cs="Times New Roman"/>
          <w:sz w:val="32"/>
          <w:szCs w:val="32"/>
          <w:lang w:val="zh-CN"/>
        </w:rPr>
        <w:t>（</w:t>
      </w:r>
      <w:r>
        <w:rPr>
          <w:rFonts w:ascii="Times New Roman" w:hAnsi="Times New Roman" w:eastAsia="方正仿宋_GBK" w:cs="Times New Roman"/>
          <w:sz w:val="32"/>
          <w:szCs w:val="32"/>
          <w:lang w:val="zh-CN"/>
        </w:rPr>
        <w:t>新人社发〔2017〕86 号</w:t>
      </w:r>
      <w:r>
        <w:rPr>
          <w:rFonts w:hint="eastAsia" w:ascii="Times New Roman" w:hAnsi="Times New Roman" w:eastAsia="方正仿宋_GBK" w:cs="Times New Roman"/>
          <w:sz w:val="32"/>
          <w:szCs w:val="32"/>
          <w:lang w:val="zh-CN"/>
        </w:rPr>
        <w:t>）文件标准</w:t>
      </w:r>
      <w:r>
        <w:rPr>
          <w:rFonts w:ascii="Times New Roman" w:hAnsi="Times New Roman" w:eastAsia="方正仿宋_GBK" w:cs="Times New Roman"/>
          <w:sz w:val="32"/>
          <w:szCs w:val="32"/>
          <w:lang w:val="zh-CN"/>
        </w:rPr>
        <w:t>执行</w:t>
      </w:r>
      <w:r>
        <w:rPr>
          <w:rFonts w:hint="eastAsia" w:ascii="Times New Roman" w:hAnsi="Times New Roman" w:eastAsia="方正仿宋_GBK" w:cs="Times New Roman"/>
          <w:sz w:val="32"/>
          <w:szCs w:val="32"/>
        </w:rPr>
        <w:t>。</w:t>
      </w:r>
    </w:p>
    <w:p w14:paraId="5C38F2D9">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五</w:t>
      </w:r>
      <w:r>
        <w:rPr>
          <w:rFonts w:ascii="Times New Roman" w:hAnsi="Times New Roman" w:eastAsia="方正仿宋_GBK" w:cs="Times New Roman"/>
          <w:b/>
          <w:bCs/>
          <w:sz w:val="32"/>
          <w:szCs w:val="32"/>
        </w:rPr>
        <w:t>、安置途径及支付方式</w:t>
      </w:r>
    </w:p>
    <w:p w14:paraId="6E6E72D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本次征地安置途径为货币安置，涉及征收土地农村村民</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户。征地补偿费用支付对象为被征地农户，以货币一次性支付。本次收回国有农用地安置途径为货币安置，收回国有农用地补偿费用支付对象为收回的国有农用地确定使用权人，以货币一次性支付。</w:t>
      </w:r>
    </w:p>
    <w:p w14:paraId="55C8115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六</w:t>
      </w:r>
      <w:r>
        <w:rPr>
          <w:rFonts w:ascii="Times New Roman" w:hAnsi="Times New Roman" w:eastAsia="方正仿宋_GBK" w:cs="Times New Roman"/>
          <w:b/>
          <w:bCs/>
          <w:sz w:val="32"/>
          <w:szCs w:val="32"/>
        </w:rPr>
        <w:t>、其他事项</w:t>
      </w:r>
    </w:p>
    <w:p w14:paraId="7267EDD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自本公告发布之日起30日内，如村集体经济组织成员认为征地补偿安置不符合法律、法规规定的，村集体经济组织可向若羌县自然资源局提出听证申请。</w:t>
      </w:r>
    </w:p>
    <w:p w14:paraId="29F8140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如使用权人认为收回土地补偿安置不符合法律、法规规定的，被收回土地使用权人可向若羌县自然资源局提出听证申请。</w:t>
      </w:r>
    </w:p>
    <w:p w14:paraId="6642B28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自本公告发布之日起30日内，若羌县人民政府组织安排办理征地补偿登记。</w:t>
      </w:r>
    </w:p>
    <w:p w14:paraId="49C5B24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特此公告。</w:t>
      </w:r>
    </w:p>
    <w:p w14:paraId="3184822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szCs w:val="32"/>
        </w:rPr>
      </w:pPr>
    </w:p>
    <w:p w14:paraId="2B8E571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sz w:val="32"/>
          <w:szCs w:val="32"/>
        </w:rPr>
      </w:pPr>
    </w:p>
    <w:p w14:paraId="70D8CE69">
      <w:pPr>
        <w:keepNext w:val="0"/>
        <w:keepLines w:val="0"/>
        <w:pageBreakBefore w:val="0"/>
        <w:kinsoku/>
        <w:wordWrap/>
        <w:overflowPunct/>
        <w:topLinePunct w:val="0"/>
        <w:autoSpaceDE/>
        <w:autoSpaceDN/>
        <w:bidi w:val="0"/>
        <w:adjustRightInd/>
        <w:snapToGrid/>
        <w:spacing w:line="520" w:lineRule="exact"/>
        <w:ind w:firstLine="5760" w:firstLineChars="1800"/>
        <w:textAlignment w:val="auto"/>
        <w:rPr>
          <w:rFonts w:ascii="Times New Roman" w:hAnsi="Times New Roman" w:eastAsia="方正仿宋_GBK" w:cs="Times New Roman"/>
          <w:sz w:val="32"/>
          <w:szCs w:val="32"/>
        </w:rPr>
      </w:pPr>
    </w:p>
    <w:p w14:paraId="2DD96F67">
      <w:pPr>
        <w:keepNext w:val="0"/>
        <w:keepLines w:val="0"/>
        <w:pageBreakBefore w:val="0"/>
        <w:kinsoku/>
        <w:wordWrap/>
        <w:overflowPunct/>
        <w:topLinePunct w:val="0"/>
        <w:autoSpaceDE/>
        <w:autoSpaceDN/>
        <w:bidi w:val="0"/>
        <w:adjustRightInd/>
        <w:snapToGrid/>
        <w:spacing w:line="520" w:lineRule="exact"/>
        <w:ind w:firstLine="5760" w:firstLineChars="1800"/>
        <w:jc w:val="right"/>
        <w:textAlignment w:val="auto"/>
        <w:rPr>
          <w:rFonts w:ascii="Times New Roman" w:hAnsi="Times New Roman" w:eastAsia="方正仿宋_GBK" w:cs="Times New Roman"/>
          <w:sz w:val="32"/>
          <w:szCs w:val="32"/>
        </w:rPr>
      </w:pPr>
    </w:p>
    <w:p w14:paraId="496D0B8A">
      <w:pPr>
        <w:keepNext w:val="0"/>
        <w:keepLines w:val="0"/>
        <w:pageBreakBefore w:val="0"/>
        <w:kinsoku/>
        <w:wordWrap w:val="0"/>
        <w:overflowPunct/>
        <w:topLinePunct w:val="0"/>
        <w:autoSpaceDE/>
        <w:autoSpaceDN/>
        <w:bidi w:val="0"/>
        <w:adjustRightInd/>
        <w:snapToGrid/>
        <w:spacing w:line="520" w:lineRule="exact"/>
        <w:ind w:firstLine="9280" w:firstLineChars="29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若羌</w:t>
      </w:r>
      <w:r>
        <w:rPr>
          <w:rFonts w:ascii="Times New Roman" w:hAnsi="Times New Roman" w:eastAsia="方正仿宋_GBK" w:cs="Times New Roman"/>
          <w:sz w:val="32"/>
          <w:szCs w:val="32"/>
        </w:rPr>
        <w:t>县人民政府</w:t>
      </w:r>
      <w:r>
        <w:rPr>
          <w:rFonts w:hint="eastAsia" w:ascii="Times New Roman" w:hAnsi="Times New Roman" w:eastAsia="方正仿宋_GBK" w:cs="Times New Roman"/>
          <w:sz w:val="32"/>
          <w:szCs w:val="32"/>
          <w:lang w:val="en-US" w:eastAsia="zh-CN"/>
        </w:rPr>
        <w:t xml:space="preserve">               </w:t>
      </w:r>
    </w:p>
    <w:p w14:paraId="010FFE80">
      <w:pPr>
        <w:keepNext w:val="0"/>
        <w:keepLines w:val="0"/>
        <w:pageBreakBefore w:val="0"/>
        <w:kinsoku/>
        <w:wordWrap w:val="0"/>
        <w:overflowPunct/>
        <w:topLinePunct w:val="0"/>
        <w:autoSpaceDE/>
        <w:autoSpaceDN/>
        <w:bidi w:val="0"/>
        <w:adjustRightInd/>
        <w:snapToGrid/>
        <w:spacing w:line="520" w:lineRule="exact"/>
        <w:ind w:firstLine="9280" w:firstLineChars="2900"/>
        <w:jc w:val="righ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2023</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26</w:t>
      </w:r>
      <w:r>
        <w:rPr>
          <w:rFonts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 xml:space="preserve">              </w:t>
      </w:r>
      <w:bookmarkStart w:id="0" w:name="_GoBack"/>
      <w:bookmarkEnd w:id="0"/>
    </w:p>
    <w:p w14:paraId="4E3F45BB">
      <w:pPr>
        <w:ind w:firstLine="420" w:firstLineChars="200"/>
        <w:rPr>
          <w:rFonts w:ascii="Times New Roman" w:hAnsi="Times New Roman" w:cs="Times New Roman"/>
        </w:rPr>
      </w:pPr>
    </w:p>
    <w:sectPr>
      <w:pgSz w:w="16838" w:h="23811"/>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YWZiNGU0NmJjNzUyMDI3YTU1OTNlYjVjY2U3NzYifQ=="/>
  </w:docVars>
  <w:rsids>
    <w:rsidRoot w:val="75A93F8A"/>
    <w:rsid w:val="00065EB0"/>
    <w:rsid w:val="00070F92"/>
    <w:rsid w:val="000739E4"/>
    <w:rsid w:val="000E00A1"/>
    <w:rsid w:val="000F6173"/>
    <w:rsid w:val="00185A65"/>
    <w:rsid w:val="001910F2"/>
    <w:rsid w:val="001A1B51"/>
    <w:rsid w:val="001F11BC"/>
    <w:rsid w:val="002149DA"/>
    <w:rsid w:val="00254986"/>
    <w:rsid w:val="0026533A"/>
    <w:rsid w:val="002D371C"/>
    <w:rsid w:val="0030676C"/>
    <w:rsid w:val="00345BE3"/>
    <w:rsid w:val="00355492"/>
    <w:rsid w:val="003813CA"/>
    <w:rsid w:val="00394379"/>
    <w:rsid w:val="003A524B"/>
    <w:rsid w:val="003E4E30"/>
    <w:rsid w:val="004001EC"/>
    <w:rsid w:val="004274A4"/>
    <w:rsid w:val="00455E19"/>
    <w:rsid w:val="00461AC3"/>
    <w:rsid w:val="004A08FB"/>
    <w:rsid w:val="004B1992"/>
    <w:rsid w:val="004B6480"/>
    <w:rsid w:val="004C25EC"/>
    <w:rsid w:val="004D6BA7"/>
    <w:rsid w:val="00521E11"/>
    <w:rsid w:val="005349EB"/>
    <w:rsid w:val="00575D7F"/>
    <w:rsid w:val="005918D4"/>
    <w:rsid w:val="005D77FB"/>
    <w:rsid w:val="005F0B91"/>
    <w:rsid w:val="006076CF"/>
    <w:rsid w:val="00631A35"/>
    <w:rsid w:val="006527CC"/>
    <w:rsid w:val="006534F6"/>
    <w:rsid w:val="0066733F"/>
    <w:rsid w:val="006753E9"/>
    <w:rsid w:val="006A4603"/>
    <w:rsid w:val="006A6ECA"/>
    <w:rsid w:val="006B4DBB"/>
    <w:rsid w:val="006C5C58"/>
    <w:rsid w:val="006E33C5"/>
    <w:rsid w:val="006F2680"/>
    <w:rsid w:val="007106A0"/>
    <w:rsid w:val="007249A1"/>
    <w:rsid w:val="0072594F"/>
    <w:rsid w:val="0073210A"/>
    <w:rsid w:val="00756315"/>
    <w:rsid w:val="0077743E"/>
    <w:rsid w:val="0078590E"/>
    <w:rsid w:val="00787015"/>
    <w:rsid w:val="007972CA"/>
    <w:rsid w:val="007B56B0"/>
    <w:rsid w:val="007E03E6"/>
    <w:rsid w:val="00821F69"/>
    <w:rsid w:val="008A2B82"/>
    <w:rsid w:val="008D6BE6"/>
    <w:rsid w:val="008E7105"/>
    <w:rsid w:val="008E7AC7"/>
    <w:rsid w:val="00910DAC"/>
    <w:rsid w:val="00911743"/>
    <w:rsid w:val="009232C1"/>
    <w:rsid w:val="0095250B"/>
    <w:rsid w:val="00963556"/>
    <w:rsid w:val="00987BFC"/>
    <w:rsid w:val="00993A43"/>
    <w:rsid w:val="009A39C5"/>
    <w:rsid w:val="009A5BBC"/>
    <w:rsid w:val="009C5E88"/>
    <w:rsid w:val="009D10FD"/>
    <w:rsid w:val="009D2C37"/>
    <w:rsid w:val="009E680F"/>
    <w:rsid w:val="009F3C6E"/>
    <w:rsid w:val="00A23E91"/>
    <w:rsid w:val="00A4397A"/>
    <w:rsid w:val="00A9367B"/>
    <w:rsid w:val="00AA42DB"/>
    <w:rsid w:val="00AB0FBB"/>
    <w:rsid w:val="00AB19A0"/>
    <w:rsid w:val="00AC7C96"/>
    <w:rsid w:val="00AF4DC8"/>
    <w:rsid w:val="00B07451"/>
    <w:rsid w:val="00B1152D"/>
    <w:rsid w:val="00B30256"/>
    <w:rsid w:val="00B56F05"/>
    <w:rsid w:val="00B60375"/>
    <w:rsid w:val="00B633E1"/>
    <w:rsid w:val="00C6374F"/>
    <w:rsid w:val="00C637F3"/>
    <w:rsid w:val="00C74884"/>
    <w:rsid w:val="00C94EF7"/>
    <w:rsid w:val="00CB118E"/>
    <w:rsid w:val="00D058EB"/>
    <w:rsid w:val="00D257E7"/>
    <w:rsid w:val="00D3642C"/>
    <w:rsid w:val="00D72B1F"/>
    <w:rsid w:val="00DA72B1"/>
    <w:rsid w:val="00DE5562"/>
    <w:rsid w:val="00E006E2"/>
    <w:rsid w:val="00E267B5"/>
    <w:rsid w:val="00EA08E0"/>
    <w:rsid w:val="00ED36C8"/>
    <w:rsid w:val="00EE3A1D"/>
    <w:rsid w:val="00F8719B"/>
    <w:rsid w:val="00FE2B42"/>
    <w:rsid w:val="00FF6F30"/>
    <w:rsid w:val="01C311FC"/>
    <w:rsid w:val="10F33C6A"/>
    <w:rsid w:val="116C7384"/>
    <w:rsid w:val="17904118"/>
    <w:rsid w:val="1B3C029B"/>
    <w:rsid w:val="23533917"/>
    <w:rsid w:val="26F366FC"/>
    <w:rsid w:val="296A2FFE"/>
    <w:rsid w:val="2C2A32E2"/>
    <w:rsid w:val="2EB32732"/>
    <w:rsid w:val="357C0A61"/>
    <w:rsid w:val="3B4E11BA"/>
    <w:rsid w:val="3DEC0E69"/>
    <w:rsid w:val="482B1A4C"/>
    <w:rsid w:val="4DCC3EE3"/>
    <w:rsid w:val="4E7D4D4D"/>
    <w:rsid w:val="566809FC"/>
    <w:rsid w:val="58E41AD3"/>
    <w:rsid w:val="66FC233F"/>
    <w:rsid w:val="6A0F2AB0"/>
    <w:rsid w:val="6B497C9F"/>
    <w:rsid w:val="75A93F8A"/>
    <w:rsid w:val="76CB2D8B"/>
    <w:rsid w:val="7E983E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customStyle="1" w:styleId="8">
    <w:name w:val="正文-公1"/>
    <w:basedOn w:val="9"/>
    <w:qFormat/>
    <w:uiPriority w:val="0"/>
    <w:pPr>
      <w:ind w:firstLine="200" w:firstLineChars="200"/>
    </w:pPr>
    <w:rPr>
      <w:rFonts w:ascii="Times New Roman" w:hAnsi="Times New Roman" w:cs="Times New Roman"/>
      <w:color w:val="000000"/>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qFormat/>
    <w:uiPriority w:val="0"/>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969</Words>
  <Characters>1056</Characters>
  <Lines>7</Lines>
  <Paragraphs>1</Paragraphs>
  <TotalTime>76</TotalTime>
  <ScaleCrop>false</ScaleCrop>
  <LinksUpToDate>false</LinksUpToDate>
  <CharactersWithSpaces>1057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2022-06-20T03:06:00Z</dcterms:created>
  <dc:creator>Administrator</dc:creator>
  <cp:lastModifiedBy>   </cp:lastModifiedBy>
  <cp:lastPrinted>2025-01-26T07:42:25Z</cp:lastPrinted>
  <dcterms:modified xsi:type="dcterms:W3CDTF">2025-01-26T07:42:27Z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2AE9C63FB6EE4A3BBFE801E86BF8404F_13</vt:lpwstr>
  </property>
  <property fmtid="{D5CDD505-2E9C-101B-9397-08002B2CF9AE}" pid="4" name="KSOTemplateDocerSaveRecord">
    <vt:lpwstr>eyJoZGlkIjoiZTAxOTlkZjlkNDg3MTFiODY2OGU0NTZmZDY1NWY4Y2MiLCJ1c2VySWQiOiIyNzA4MzY0NjQifQ==</vt:lpwstr>
  </property>
</Properties>
</file>