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若羌县财政扶贫项目支出绩效自评报告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360" w:lineRule="auto"/>
        <w:rPr>
          <w:rFonts w:ascii="仿宋" w:hAnsi="仿宋" w:eastAsia="仿宋"/>
          <w:sz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仿宋" w:hAnsi="仿宋" w:eastAsia="仿宋"/>
          <w:sz w:val="32"/>
        </w:rPr>
        <w:t>若羌县吾塔木乡西塔提让村</w:t>
      </w:r>
      <w:r>
        <w:rPr>
          <w:rFonts w:hint="eastAsia" w:ascii="仿宋" w:hAnsi="仿宋" w:eastAsia="仿宋"/>
          <w:sz w:val="32"/>
          <w:lang w:val="en-US" w:eastAsia="zh-CN"/>
        </w:rPr>
        <w:t>个体经营建设</w:t>
      </w:r>
      <w:r>
        <w:rPr>
          <w:rFonts w:hint="eastAsia" w:ascii="仿宋" w:hAnsi="仿宋" w:eastAsia="仿宋"/>
          <w:sz w:val="32"/>
        </w:rPr>
        <w:t>项目</w:t>
      </w:r>
    </w:p>
    <w:p>
      <w:pPr>
        <w:spacing w:line="360" w:lineRule="auto"/>
        <w:rPr>
          <w:rFonts w:ascii="仿宋" w:hAnsi="仿宋" w:eastAsia="仿宋"/>
          <w:sz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ascii="仿宋" w:hAnsi="仿宋" w:eastAsia="仿宋"/>
          <w:sz w:val="32"/>
        </w:rPr>
        <w:t>若羌县吾塔木乡西塔提让村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吾塔木乡人民政府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凯赛尔·库尔班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11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4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西塔提让村名称为维语，译为汉语是“西边的荒地”。成立于1977年1月，其前身是团结大队，寓意为各民族团结互助。该村位于若羌县城西方9公里处，距乡政府4.5公里，距库尔勒市450公里，东与萨依村村民小组相连，南与315国道相连，西与砖厂接壤，北与Z590专线毗邻。平均海拔900米，7月份平均气温为40C，极端最高气温为40-45C，极端最低气温为-20C，年降水量20毫米。全村行政总面积9平方公里，其中：耕地面积2220亩，森林面积800亩。村下辖4个村民小组，分别由吐鲁番村、吐户村、西塔提让村、新村4个村民小组构成，总人口254户，877人（其中：汉族187户642人，占73.2%；维吾尔族64户216人，占24.6%；回族4户18人、东乡族1人、占2.2%，按性别分：男性435人，占49.6%，女性442人，占50.4%），劳动力372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主要有维、汉、回等多民族杂聚分布。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改善贫困户生产设备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实现绿色发展，</w:t>
      </w:r>
      <w:r>
        <w:rPr>
          <w:rFonts w:hint="eastAsia" w:ascii="仿宋" w:hAnsi="仿宋" w:eastAsia="仿宋"/>
          <w:sz w:val="32"/>
          <w:lang w:val="en-US" w:eastAsia="zh-CN"/>
        </w:rPr>
        <w:t>投入资金1.2万元，购买电动打馕设备1台，扶持1户贫困户打馕店扩大生产经营规模，提高产出和销售量,增加贫困户收入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，达到增产增收的目的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预计</w:t>
      </w:r>
      <w:r>
        <w:rPr>
          <w:rFonts w:hint="default" w:ascii="Times New Roman" w:hAnsi="Times New Roman" w:eastAsia="仿宋" w:cs="Times New Roman"/>
          <w:sz w:val="32"/>
          <w:szCs w:val="32"/>
        </w:rPr>
        <w:t>项目</w:t>
      </w:r>
      <w:r>
        <w:rPr>
          <w:rFonts w:hint="eastAsia" w:ascii="仿宋" w:hAnsi="仿宋" w:eastAsia="仿宋"/>
          <w:sz w:val="32"/>
          <w:lang w:val="en-US" w:eastAsia="zh-CN"/>
        </w:rPr>
        <w:t>资金1.2万元</w:t>
      </w:r>
      <w:r>
        <w:rPr>
          <w:rFonts w:hint="default" w:ascii="Times New Roman" w:hAnsi="Times New Roman" w:eastAsia="仿宋" w:cs="Times New Roman"/>
          <w:sz w:val="32"/>
          <w:szCs w:val="32"/>
        </w:rPr>
        <w:t>，申请上级财政补助</w:t>
      </w:r>
      <w:r>
        <w:rPr>
          <w:rFonts w:hint="eastAsia" w:ascii="仿宋" w:hAnsi="仿宋" w:eastAsia="仿宋"/>
          <w:sz w:val="32"/>
          <w:lang w:val="en-US" w:eastAsia="zh-CN"/>
        </w:rPr>
        <w:t>1.2万元</w:t>
      </w:r>
      <w:r>
        <w:rPr>
          <w:rFonts w:hint="default" w:ascii="Times New Roman" w:hAnsi="Times New Roman" w:eastAsia="仿宋" w:cs="Times New Roman"/>
          <w:sz w:val="32"/>
          <w:szCs w:val="32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79" w:firstLineChars="181"/>
        <w:rPr>
          <w:rFonts w:hint="default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投入资金1.2万元，购买电动打馕设备1台、扶持贫困户1户。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/>
          <w:sz w:val="32"/>
        </w:rPr>
      </w:pPr>
      <w:r>
        <w:rPr>
          <w:rFonts w:hint="eastAsia" w:eastAsia="仿宋_GB2312"/>
          <w:sz w:val="32"/>
          <w:szCs w:val="32"/>
        </w:rPr>
        <w:t>西塔提让村</w:t>
      </w:r>
      <w:r>
        <w:rPr>
          <w:rFonts w:hint="eastAsia" w:ascii="仿宋_GB2312" w:hAnsi="仿宋_GB2312" w:eastAsia="仿宋_GB2312"/>
          <w:sz w:val="32"/>
        </w:rPr>
        <w:t>承担项目和资金的实施责任，具体负责资金的使用、项目采购、项目分配等工作，并受吾塔木乡党委</w:t>
      </w:r>
      <w:r>
        <w:rPr>
          <w:rFonts w:hint="eastAsia" w:ascii="仿宋_GB2312" w:hAnsi="仿宋_GB2312" w:eastAsia="仿宋_GB2312"/>
          <w:sz w:val="32"/>
          <w:lang w:eastAsia="zh-CN"/>
        </w:rPr>
        <w:t>、政府</w:t>
      </w:r>
      <w:r>
        <w:rPr>
          <w:rFonts w:hint="eastAsia" w:ascii="仿宋_GB2312" w:hAnsi="仿宋_GB2312" w:eastAsia="仿宋_GB2312"/>
          <w:sz w:val="32"/>
        </w:rPr>
        <w:t>领导和监督。</w:t>
      </w:r>
    </w:p>
    <w:p>
      <w:pPr>
        <w:numPr>
          <w:ilvl w:val="0"/>
          <w:numId w:val="0"/>
        </w:numPr>
        <w:spacing w:line="54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600" w:lineRule="exact"/>
        <w:ind w:firstLine="640" w:firstLineChars="200"/>
        <w:rPr>
          <w:rFonts w:hint="eastAsia" w:ascii="仿宋_GB2312" w:hAnsi="新宋体" w:eastAsia="仿宋_GB2312"/>
          <w:sz w:val="32"/>
        </w:rPr>
      </w:pPr>
      <w:r>
        <w:rPr>
          <w:rFonts w:hint="eastAsia" w:ascii="仿宋_GB2312" w:hAnsi="新宋体" w:eastAsia="仿宋_GB2312"/>
          <w:sz w:val="32"/>
        </w:rPr>
        <w:t>为了保证项目顺利实施，使投产后取得较好的经济效益，成立</w:t>
      </w:r>
      <w:r>
        <w:rPr>
          <w:rFonts w:hint="eastAsia" w:ascii="仿宋_GB2312" w:hAnsi="新宋体" w:eastAsia="仿宋_GB2312"/>
          <w:sz w:val="32"/>
          <w:lang w:val="en-US" w:eastAsia="zh-CN"/>
        </w:rPr>
        <w:t>西塔提让村</w:t>
      </w:r>
      <w:r>
        <w:rPr>
          <w:rFonts w:hint="eastAsia" w:ascii="仿宋_GB2312" w:hAnsi="新宋体" w:eastAsia="仿宋_GB2312"/>
          <w:sz w:val="32"/>
        </w:rPr>
        <w:t>实施扶贫开发项目领导小组，</w:t>
      </w:r>
    </w:p>
    <w:p>
      <w:pPr>
        <w:spacing w:line="600" w:lineRule="exact"/>
        <w:ind w:firstLine="640" w:firstLineChars="200"/>
        <w:rPr>
          <w:rFonts w:hint="eastAsia" w:ascii="仿宋_GB2312" w:hAnsi="新宋体" w:eastAsia="仿宋_GB2312"/>
          <w:sz w:val="32"/>
          <w:lang w:eastAsia="zh-CN"/>
        </w:rPr>
      </w:pPr>
      <w:r>
        <w:rPr>
          <w:rFonts w:hint="eastAsia" w:ascii="仿宋_GB2312" w:hAnsi="新宋体" w:eastAsia="仿宋_GB2312"/>
          <w:sz w:val="32"/>
        </w:rPr>
        <w:t>组  长：</w:t>
      </w:r>
      <w:r>
        <w:rPr>
          <w:rFonts w:hint="eastAsia" w:ascii="仿宋_GB2312" w:hAnsi="新宋体" w:eastAsia="仿宋_GB2312"/>
          <w:sz w:val="32"/>
          <w:lang w:val="en-US" w:eastAsia="zh-CN"/>
        </w:rPr>
        <w:t>曲·尼满</w:t>
      </w:r>
      <w:r>
        <w:rPr>
          <w:rFonts w:hint="eastAsia" w:ascii="仿宋_GB2312" w:hAnsi="新宋体" w:eastAsia="仿宋_GB2312"/>
          <w:sz w:val="32"/>
        </w:rPr>
        <w:t xml:space="preserve">            </w:t>
      </w:r>
      <w:r>
        <w:rPr>
          <w:rFonts w:hint="eastAsia" w:ascii="仿宋_GB2312" w:hAnsi="新宋体" w:eastAsia="仿宋_GB2312"/>
          <w:sz w:val="32"/>
          <w:lang w:val="en-US" w:eastAsia="zh-CN"/>
        </w:rPr>
        <w:t>村第一书记</w:t>
      </w:r>
    </w:p>
    <w:p>
      <w:pPr>
        <w:spacing w:line="600" w:lineRule="exact"/>
        <w:ind w:firstLine="640" w:firstLineChars="200"/>
        <w:rPr>
          <w:rFonts w:hint="eastAsia" w:ascii="仿宋_GB2312" w:hAnsi="新宋体" w:eastAsia="仿宋_GB2312"/>
          <w:sz w:val="32"/>
          <w:lang w:val="en-US" w:eastAsia="zh-CN"/>
        </w:rPr>
      </w:pPr>
      <w:r>
        <w:rPr>
          <w:rFonts w:hint="eastAsia" w:ascii="仿宋_GB2312" w:hAnsi="新宋体" w:eastAsia="仿宋_GB2312"/>
          <w:sz w:val="32"/>
        </w:rPr>
        <w:t>副组长：</w:t>
      </w:r>
      <w:r>
        <w:rPr>
          <w:rFonts w:hint="eastAsia" w:ascii="仿宋_GB2312" w:hAnsi="新宋体" w:eastAsia="仿宋_GB2312"/>
          <w:sz w:val="32"/>
          <w:lang w:val="en-US" w:eastAsia="zh-CN"/>
        </w:rPr>
        <w:t>艾尼玩·吾加合买提</w:t>
      </w:r>
      <w:r>
        <w:rPr>
          <w:rFonts w:hint="eastAsia" w:ascii="仿宋_GB2312" w:hAnsi="新宋体" w:eastAsia="仿宋_GB2312"/>
          <w:sz w:val="32"/>
        </w:rPr>
        <w:t xml:space="preserve">  </w:t>
      </w:r>
      <w:r>
        <w:rPr>
          <w:rFonts w:hint="eastAsia" w:ascii="仿宋_GB2312" w:hAnsi="新宋体" w:eastAsia="仿宋_GB2312"/>
          <w:sz w:val="32"/>
          <w:lang w:val="en-US" w:eastAsia="zh-CN"/>
        </w:rPr>
        <w:t>村委会主任</w:t>
      </w:r>
    </w:p>
    <w:p>
      <w:pPr>
        <w:spacing w:line="600" w:lineRule="exact"/>
        <w:ind w:firstLine="640" w:firstLineChars="200"/>
        <w:rPr>
          <w:rFonts w:hint="eastAsia" w:ascii="仿宋_GB2312" w:hAnsi="新宋体" w:eastAsia="仿宋_GB2312"/>
          <w:sz w:val="32"/>
          <w:lang w:val="en-US" w:eastAsia="zh-CN"/>
        </w:rPr>
      </w:pPr>
      <w:r>
        <w:rPr>
          <w:rFonts w:hint="eastAsia" w:ascii="仿宋_GB2312" w:hAnsi="新宋体" w:eastAsia="仿宋_GB2312"/>
          <w:sz w:val="32"/>
        </w:rPr>
        <w:t>成  员：</w:t>
      </w:r>
      <w:r>
        <w:rPr>
          <w:rFonts w:hint="eastAsia" w:ascii="仿宋_GB2312" w:hAnsi="新宋体" w:eastAsia="仿宋_GB2312"/>
          <w:sz w:val="32"/>
          <w:lang w:val="en-US" w:eastAsia="zh-CN"/>
        </w:rPr>
        <w:t>赵久成</w:t>
      </w:r>
      <w:r>
        <w:rPr>
          <w:rFonts w:hint="eastAsia" w:ascii="仿宋_GB2312" w:hAnsi="新宋体" w:eastAsia="仿宋_GB2312"/>
          <w:sz w:val="32"/>
        </w:rPr>
        <w:t xml:space="preserve">          </w:t>
      </w:r>
      <w:r>
        <w:rPr>
          <w:rFonts w:hint="eastAsia" w:ascii="仿宋_GB2312" w:hAnsi="新宋体" w:eastAsia="仿宋_GB2312"/>
          <w:sz w:val="32"/>
          <w:lang w:val="en-US" w:eastAsia="zh-CN"/>
        </w:rPr>
        <w:t xml:space="preserve">    村务监督委员</w:t>
      </w:r>
    </w:p>
    <w:p>
      <w:pPr>
        <w:widowControl/>
        <w:adjustRightInd w:val="0"/>
        <w:snapToGrid w:val="0"/>
        <w:spacing w:line="600" w:lineRule="exact"/>
        <w:ind w:left="5116" w:leftChars="836" w:hanging="3360" w:hangingChars="10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新宋体" w:eastAsia="仿宋_GB2312"/>
          <w:sz w:val="32"/>
        </w:rPr>
        <w:t xml:space="preserve"> </w:t>
      </w:r>
      <w:r>
        <w:rPr>
          <w:rFonts w:hint="eastAsia" w:ascii="仿宋_GB2312" w:hAnsi="新宋体" w:eastAsia="仿宋_GB2312"/>
          <w:sz w:val="32"/>
          <w:lang w:val="en-US" w:eastAsia="zh-CN"/>
        </w:rPr>
        <w:t>赵昌明</w:t>
      </w:r>
      <w:r>
        <w:rPr>
          <w:rFonts w:hint="eastAsia" w:ascii="仿宋_GB2312" w:hAnsi="新宋体" w:eastAsia="仿宋_GB2312"/>
          <w:sz w:val="32"/>
        </w:rPr>
        <w:t xml:space="preserve">          </w:t>
      </w:r>
      <w:r>
        <w:rPr>
          <w:rFonts w:hint="eastAsia" w:ascii="仿宋_GB2312" w:hAnsi="新宋体" w:eastAsia="仿宋_GB2312"/>
          <w:sz w:val="32"/>
          <w:lang w:val="en-US" w:eastAsia="zh-CN"/>
        </w:rPr>
        <w:t xml:space="preserve">   </w:t>
      </w:r>
      <w:r>
        <w:rPr>
          <w:rFonts w:hint="eastAsia" w:ascii="仿宋_GB2312" w:hAnsi="新宋体" w:eastAsia="仿宋_GB2312"/>
          <w:sz w:val="32"/>
        </w:rPr>
        <w:t xml:space="preserve"> </w:t>
      </w:r>
      <w:r>
        <w:rPr>
          <w:rFonts w:hint="eastAsia" w:ascii="仿宋_GB2312" w:hAnsi="新宋体" w:eastAsia="仿宋_GB2312"/>
          <w:sz w:val="32"/>
          <w:lang w:val="en-US" w:eastAsia="zh-CN"/>
        </w:rPr>
        <w:t>村委会委员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widowControl/>
        <w:adjustRightInd w:val="0"/>
        <w:snapToGrid w:val="0"/>
        <w:spacing w:line="600" w:lineRule="exact"/>
        <w:ind w:firstLine="1920" w:firstLineChars="600"/>
        <w:rPr>
          <w:rFonts w:hint="eastAsia" w:ascii="方正仿宋_GBK" w:eastAsia="方正仿宋_GBK"/>
          <w:spacing w:val="-2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张伟江              村扶贫专干</w:t>
      </w:r>
    </w:p>
    <w:p>
      <w:pPr>
        <w:widowControl/>
        <w:adjustRightInd w:val="0"/>
        <w:snapToGrid w:val="0"/>
        <w:spacing w:line="600" w:lineRule="exact"/>
        <w:ind w:firstLine="1960" w:firstLineChars="700"/>
        <w:rPr>
          <w:rFonts w:hint="eastAsia" w:ascii="仿宋" w:hAnsi="仿宋" w:eastAsia="方正仿宋_GBK" w:cs="仿宋"/>
          <w:w w:val="75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pacing w:val="-20"/>
          <w:sz w:val="32"/>
          <w:szCs w:val="32"/>
          <w:lang w:val="en-US" w:eastAsia="zh-CN"/>
        </w:rPr>
        <w:t>铁木尔·巴图</w:t>
      </w:r>
      <w:r>
        <w:rPr>
          <w:rFonts w:hint="eastAsia" w:ascii="方正仿宋_GBK" w:eastAsia="方正仿宋_GBK"/>
          <w:spacing w:val="-20"/>
          <w:sz w:val="32"/>
          <w:szCs w:val="32"/>
        </w:rPr>
        <w:t xml:space="preserve">        </w:t>
      </w:r>
      <w:r>
        <w:rPr>
          <w:rFonts w:hint="eastAsia" w:ascii="方正仿宋_GBK" w:eastAsia="方正仿宋_GBK"/>
          <w:spacing w:val="-20"/>
          <w:sz w:val="32"/>
          <w:szCs w:val="32"/>
          <w:lang w:val="en-US" w:eastAsia="zh-CN"/>
        </w:rPr>
        <w:t xml:space="preserve">    村扶贫联络员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Style w:val="18"/>
          <w:rFonts w:hint="default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新宋体" w:eastAsia="仿宋_GB2312"/>
          <w:sz w:val="32"/>
        </w:rPr>
        <w:t>领导小组下设办公室主任</w:t>
      </w:r>
      <w:r>
        <w:rPr>
          <w:rFonts w:hint="eastAsia" w:ascii="仿宋_GB2312" w:hAnsi="新宋体" w:eastAsia="仿宋_GB2312"/>
          <w:sz w:val="32"/>
          <w:lang w:eastAsia="zh-CN"/>
        </w:rPr>
        <w:t>，</w:t>
      </w:r>
      <w:r>
        <w:rPr>
          <w:rFonts w:hint="eastAsia" w:ascii="仿宋_GB2312" w:hAnsi="新宋体" w:eastAsia="仿宋_GB2312"/>
          <w:sz w:val="32"/>
        </w:rPr>
        <w:t>由</w:t>
      </w:r>
      <w:r>
        <w:rPr>
          <w:rFonts w:hint="eastAsia" w:ascii="仿宋_GB2312" w:hAnsi="新宋体" w:eastAsia="仿宋_GB2312"/>
          <w:sz w:val="32"/>
          <w:lang w:val="en-US" w:eastAsia="zh-CN"/>
        </w:rPr>
        <w:t>村委会主任艾尼玩·吾加合买提</w:t>
      </w:r>
      <w:r>
        <w:rPr>
          <w:rFonts w:hint="eastAsia" w:ascii="仿宋_GB2312" w:hAnsi="新宋体" w:eastAsia="仿宋_GB2312"/>
          <w:sz w:val="32"/>
        </w:rPr>
        <w:t>担任，组织协调项目实施中的有关问题；副主任由</w:t>
      </w:r>
      <w:r>
        <w:rPr>
          <w:rFonts w:hint="eastAsia" w:ascii="仿宋_GB2312" w:hAnsi="新宋体" w:eastAsia="仿宋_GB2312"/>
          <w:sz w:val="32"/>
          <w:lang w:val="en-US" w:eastAsia="zh-CN"/>
        </w:rPr>
        <w:t>村委会委员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_GB2312" w:hAnsi="新宋体" w:eastAsia="仿宋_GB2312"/>
          <w:sz w:val="32"/>
          <w:lang w:val="en-US" w:eastAsia="zh-CN"/>
        </w:rPr>
        <w:t>赵昌明</w:t>
      </w:r>
      <w:r>
        <w:rPr>
          <w:rFonts w:hint="eastAsia" w:ascii="仿宋_GB2312" w:hAnsi="新宋体" w:eastAsia="仿宋_GB2312"/>
          <w:sz w:val="32"/>
        </w:rPr>
        <w:t>同志担任，具体负责扶贫开发项目实施工作；领导小组其他成员协助做好项目实施工作及项目监督管理工作；邀请县畜牧局专家进行专业技术指导工作。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widowControl/>
        <w:adjustRightInd w:val="0"/>
        <w:snapToGrid w:val="0"/>
        <w:spacing w:line="560" w:lineRule="exact"/>
        <w:ind w:firstLine="482" w:firstLineChars="150"/>
        <w:rPr>
          <w:rFonts w:hint="eastAsia" w:ascii="仿宋_GB2312" w:hAnsi="新宋体" w:eastAsia="仿宋_GB2312"/>
          <w:sz w:val="32"/>
        </w:rPr>
      </w:pPr>
      <w:r>
        <w:rPr>
          <w:rFonts w:hint="eastAsia" w:ascii="仿宋_GB2312" w:hAnsi="新宋体" w:eastAsia="仿宋_GB2312"/>
          <w:b/>
          <w:sz w:val="32"/>
        </w:rPr>
        <w:t>1</w:t>
      </w:r>
      <w:r>
        <w:rPr>
          <w:rFonts w:hint="eastAsia" w:ascii="黑体" w:hAnsi="黑体" w:eastAsia="黑体"/>
          <w:b/>
          <w:sz w:val="32"/>
        </w:rPr>
        <w:t>、</w:t>
      </w:r>
      <w:r>
        <w:rPr>
          <w:rFonts w:hint="eastAsia" w:ascii="仿宋_GB2312" w:hAnsi="新宋体" w:eastAsia="仿宋_GB2312"/>
          <w:b/>
          <w:sz w:val="32"/>
        </w:rPr>
        <w:t>加强组织和领导。</w:t>
      </w:r>
      <w:r>
        <w:rPr>
          <w:rFonts w:hint="eastAsia" w:ascii="仿宋_GB2312" w:hAnsi="新宋体" w:eastAsia="仿宋_GB2312"/>
          <w:sz w:val="32"/>
        </w:rPr>
        <w:t>成立建设项目领导小组，强化对建设项目的组织和领导，做好协调工作，抓好资金、物资、人力的落实，落实项目法人责任制，提高项目建设的管理水平，保证项目顺利建设。</w:t>
      </w:r>
    </w:p>
    <w:p>
      <w:pPr>
        <w:spacing w:line="600" w:lineRule="exact"/>
        <w:ind w:firstLine="643" w:firstLineChars="200"/>
        <w:rPr>
          <w:rFonts w:hint="eastAsia" w:ascii="仿宋_GB2312" w:hAnsi="新宋体" w:eastAsia="仿宋_GB2312"/>
          <w:sz w:val="32"/>
        </w:rPr>
      </w:pPr>
      <w:r>
        <w:rPr>
          <w:rFonts w:hint="eastAsia" w:ascii="仿宋_GB2312" w:hAnsi="新宋体" w:eastAsia="仿宋_GB2312"/>
          <w:b/>
          <w:sz w:val="32"/>
        </w:rPr>
        <w:t>2、加强项目建设。</w:t>
      </w:r>
      <w:r>
        <w:rPr>
          <w:rFonts w:hint="eastAsia" w:ascii="仿宋_GB2312" w:hAnsi="新宋体" w:eastAsia="仿宋_GB2312"/>
          <w:sz w:val="32"/>
        </w:rPr>
        <w:t>采购方式采用择优购买，在项目实施工程中严把质量关。通过货比三家，询出价格最低、产量最好的。项目建设过程中，要严格按照规定的标准进行实施，要实行质量全程跟踪进度，分阶段检查验收，要制定好各项制度，加强项目建设，严把项目实施的质量关，保证项目建设高标准、高质量完成。</w:t>
      </w:r>
    </w:p>
    <w:p>
      <w:pPr>
        <w:widowControl/>
        <w:adjustRightInd w:val="0"/>
        <w:snapToGrid w:val="0"/>
        <w:spacing w:line="560" w:lineRule="exact"/>
        <w:ind w:firstLine="482" w:firstLineChars="150"/>
        <w:rPr>
          <w:rFonts w:hint="eastAsia" w:ascii="仿宋_GB2312" w:hAnsi="新宋体" w:eastAsia="仿宋_GB2312"/>
          <w:sz w:val="32"/>
        </w:rPr>
      </w:pPr>
      <w:r>
        <w:rPr>
          <w:rFonts w:hint="eastAsia" w:ascii="仿宋_GB2312" w:hAnsi="新宋体" w:eastAsia="仿宋_GB2312"/>
          <w:b/>
          <w:sz w:val="32"/>
        </w:rPr>
        <w:t>3</w:t>
      </w:r>
      <w:r>
        <w:rPr>
          <w:rFonts w:hint="eastAsia" w:ascii="黑体" w:hAnsi="黑体" w:eastAsia="黑体"/>
          <w:b/>
          <w:sz w:val="32"/>
        </w:rPr>
        <w:t>、</w:t>
      </w:r>
      <w:r>
        <w:rPr>
          <w:rFonts w:hint="eastAsia" w:ascii="仿宋_GB2312" w:hAnsi="新宋体" w:eastAsia="仿宋_GB2312"/>
          <w:b/>
          <w:sz w:val="32"/>
        </w:rPr>
        <w:t>加强项目资金管理。</w:t>
      </w:r>
      <w:r>
        <w:rPr>
          <w:rFonts w:hint="eastAsia" w:ascii="仿宋_GB2312" w:hAnsi="新宋体" w:eastAsia="仿宋_GB2312"/>
          <w:sz w:val="32"/>
        </w:rPr>
        <w:t>为了保证项目资金全部用于项目建设，在项目领导小组的领导下，加强对资金的管理和监督，实行严格的专项资金审批制度，严格按照报帐制的有关规定和项目实施计划拔付资金，确保资金专款专用，使资金落实到位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widowControl/>
        <w:spacing w:line="560" w:lineRule="exact"/>
        <w:ind w:firstLine="560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该项目</w:t>
      </w:r>
      <w:r>
        <w:rPr>
          <w:rFonts w:hint="eastAsia" w:ascii="仿宋" w:hAnsi="仿宋" w:eastAsia="仿宋"/>
          <w:sz w:val="32"/>
          <w:lang w:val="en-US" w:eastAsia="zh-CN"/>
        </w:rPr>
        <w:t>投入资金1.2万元，购买电动打馕设备1台，用于扶持1户贫困户打馕店扩大生产经营规模，提高产出和销售量,增加贫困户收入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，达到增产增收的目的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，贫困户满意度≥90％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以上指标均符合申报的绩效目标内容</w:t>
      </w:r>
      <w:r>
        <w:rPr>
          <w:rFonts w:hint="eastAsia" w:ascii="仿宋_GB2312" w:eastAsia="仿宋_GB2312"/>
          <w:sz w:val="32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（如项目绩效目标已完成，可不用填写该部分。）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pStyle w:val="2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项目完工后，项目实施领导小组继续对项目跟踪服务、加强管理，解决项目在发展过程中遇到的一切难题，保证项目长久发挥作用，贫困户长期受益。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扶贫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项目选项合理合规，既顺应了贫困户意愿实现了设备更新，又能达到绿色环保生产，</w:t>
      </w:r>
      <w:r>
        <w:rPr>
          <w:rFonts w:hint="eastAsia" w:ascii="仿宋" w:hAnsi="仿宋" w:eastAsia="仿宋"/>
          <w:sz w:val="32"/>
          <w:lang w:val="en-US" w:eastAsia="zh-CN"/>
        </w:rPr>
        <w:t>提高产出和销售量,增加贫困户收入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，达到增产增收的目的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其他</w:t>
      </w:r>
    </w:p>
    <w:p>
      <w:pPr>
        <w:pStyle w:val="2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进一步加强项目跟踪监管工作，</w:t>
      </w:r>
      <w:r>
        <w:rPr>
          <w:rFonts w:hint="eastAsia" w:ascii="仿宋_GB2312" w:hAnsi="Times New Roman" w:eastAsia="仿宋_GB2312" w:cs="Times New Roman"/>
          <w:b w:val="0"/>
          <w:bCs w:val="0"/>
          <w:spacing w:val="-4"/>
          <w:kern w:val="2"/>
          <w:sz w:val="32"/>
          <w:szCs w:val="32"/>
          <w:lang w:val="en-US" w:eastAsia="zh-CN" w:bidi="ar-SA"/>
        </w:rPr>
        <w:t>对项目相关设备进行不定期入户监测，督促设备使用人员爱惜使用，同时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解决项目在发展过程中遇到的一切难题，保证项目长久发挥作用，贫困户长期受益。</w:t>
      </w: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ascii="仿宋" w:hAnsi="仿宋" w:eastAsia="仿宋" w:cs="Arial"/>
          <w:kern w:val="0"/>
          <w:sz w:val="32"/>
          <w:szCs w:val="32"/>
        </w:rPr>
        <w:t>经过验收小组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自查自验，形成</w:t>
      </w:r>
      <w:r>
        <w:rPr>
          <w:rFonts w:ascii="仿宋" w:hAnsi="仿宋" w:eastAsia="仿宋" w:cs="Arial"/>
          <w:kern w:val="0"/>
          <w:sz w:val="32"/>
          <w:szCs w:val="32"/>
        </w:rPr>
        <w:t>总体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评价是：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扶贫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项目选项合理合规，既顺应了贫困户意愿实现了设备更新，又能达到绿色环保生产，</w:t>
      </w:r>
      <w:r>
        <w:rPr>
          <w:rFonts w:hint="eastAsia" w:ascii="仿宋" w:hAnsi="仿宋" w:eastAsia="仿宋"/>
          <w:sz w:val="32"/>
          <w:lang w:val="en-US" w:eastAsia="zh-CN"/>
        </w:rPr>
        <w:t>提高产出和销售量,增加贫困户收入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，达到增产增收的目的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6"/>
        <w:tblW w:w="906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145"/>
        <w:gridCol w:w="1366"/>
        <w:gridCol w:w="1084"/>
        <w:gridCol w:w="883"/>
        <w:gridCol w:w="2069"/>
        <w:gridCol w:w="17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</w:trPr>
        <w:tc>
          <w:tcPr>
            <w:tcW w:w="9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3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若羌县吾塔木乡西塔提让村个体经营建设项目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3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吾塔木乡西塔提让</w:t>
            </w:r>
            <w:r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  <w:t>村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1.2万元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1.2万元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1.2万元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6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91"/>
                <w:tab w:val="right" w:pos="1884"/>
              </w:tabs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7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投入资金1.2万元，购买电动打馕设备1台，用于扶持1户贫困户打馕店扩大生产经营规模，提高产出和销售量,增加贫困户收入，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达到增产增收的目的，贫困户满意度≥90％</w:t>
            </w:r>
          </w:p>
        </w:tc>
        <w:tc>
          <w:tcPr>
            <w:tcW w:w="3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投入资金1.2万元，购买电动打馕设备1台，用于扶持1户贫困户打馕店扩大生产经营规模，提高产出和销售量,增加贫困户收入，达到增产增收的目的，贫困户满意度≥90％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2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产出指标（70分）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电动打馕设备规模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项目完成时限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2019/11/10前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2019/11/10前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电动打馕设备每台补助标准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12000元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效益指标（20分）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特色产业年产值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≥5万元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特色产业受益建档立卡贫困户数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1户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节电环保率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形成稳定增收产业贫困户规模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1户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提高贫困户人均纯收入增长率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项目受益户满意度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</w:t>
            </w: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</w:t>
            </w: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％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FA42C"/>
    <w:multiLevelType w:val="singleLevel"/>
    <w:tmpl w:val="557FA42C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21482D"/>
    <w:rsid w:val="002574E5"/>
    <w:rsid w:val="003908B7"/>
    <w:rsid w:val="004366A8"/>
    <w:rsid w:val="00502BA7"/>
    <w:rsid w:val="005162F1"/>
    <w:rsid w:val="00535153"/>
    <w:rsid w:val="00554F82"/>
    <w:rsid w:val="0056390D"/>
    <w:rsid w:val="005719B0"/>
    <w:rsid w:val="005D10D6"/>
    <w:rsid w:val="00692944"/>
    <w:rsid w:val="006E6BB4"/>
    <w:rsid w:val="00855E3A"/>
    <w:rsid w:val="00922CB9"/>
    <w:rsid w:val="009838B7"/>
    <w:rsid w:val="009B0A0F"/>
    <w:rsid w:val="009E5CD9"/>
    <w:rsid w:val="00A26421"/>
    <w:rsid w:val="00A4293B"/>
    <w:rsid w:val="00A67D50"/>
    <w:rsid w:val="00A8691A"/>
    <w:rsid w:val="00AC1946"/>
    <w:rsid w:val="00AF30EA"/>
    <w:rsid w:val="00B40063"/>
    <w:rsid w:val="00B41F61"/>
    <w:rsid w:val="00BA46E6"/>
    <w:rsid w:val="00C56C72"/>
    <w:rsid w:val="00CA6457"/>
    <w:rsid w:val="00CC201C"/>
    <w:rsid w:val="00D17F2E"/>
    <w:rsid w:val="00D25540"/>
    <w:rsid w:val="00D30354"/>
    <w:rsid w:val="00DF42A0"/>
    <w:rsid w:val="00E2323E"/>
    <w:rsid w:val="00E769FE"/>
    <w:rsid w:val="00EA2CBE"/>
    <w:rsid w:val="00F32FEE"/>
    <w:rsid w:val="00FB10BB"/>
    <w:rsid w:val="07221EDC"/>
    <w:rsid w:val="1C6B5B8C"/>
    <w:rsid w:val="1E2D571F"/>
    <w:rsid w:val="238B51F3"/>
    <w:rsid w:val="24C118E1"/>
    <w:rsid w:val="296C4B38"/>
    <w:rsid w:val="3E865636"/>
    <w:rsid w:val="649F210E"/>
    <w:rsid w:val="67983924"/>
    <w:rsid w:val="76A410C0"/>
    <w:rsid w:val="7A1069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p15"/>
    <w:basedOn w:val="1"/>
    <w:qFormat/>
    <w:uiPriority w:val="0"/>
    <w:pPr>
      <w:widowControl/>
    </w:pPr>
    <w:rPr>
      <w:kern w:val="0"/>
      <w:szCs w:val="21"/>
    </w:rPr>
  </w:style>
  <w:style w:type="character" w:customStyle="1" w:styleId="47">
    <w:name w:val="font21"/>
    <w:basedOn w:val="1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48">
    <w:name w:val="font01"/>
    <w:basedOn w:val="17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1133</Characters>
  <Lines>9</Lines>
  <Paragraphs>2</Paragraphs>
  <TotalTime>0</TotalTime>
  <ScaleCrop>false</ScaleCrop>
  <LinksUpToDate>false</LinksUpToDate>
  <CharactersWithSpaces>1329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小龙</cp:lastModifiedBy>
  <cp:lastPrinted>2018-12-31T10:56:00Z</cp:lastPrinted>
  <dcterms:modified xsi:type="dcterms:W3CDTF">2019-11-05T12:51:40Z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