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kern w:val="0"/>
          <w:sz w:val="36"/>
          <w:szCs w:val="36"/>
          <w:lang w:eastAsia="zh-CN"/>
        </w:rPr>
        <w:t>瓦石峡镇新建村煤改电安装补助项目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Style w:val="6"/>
          <w:rFonts w:hint="eastAsia" w:ascii="黑体" w:hAnsi="黑体" w:eastAsia="黑体"/>
          <w:b w:val="0"/>
          <w:spacing w:val="-4"/>
          <w:sz w:val="32"/>
          <w:szCs w:val="32"/>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（二）项目预算绩效目标设定情况</w:t>
      </w:r>
    </w:p>
    <w:p>
      <w:pPr>
        <w:pStyle w:val="7"/>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640" w:firstLineChars="200"/>
        <w:textAlignment w:val="auto"/>
        <w:outlineLvl w:val="9"/>
        <w:rPr>
          <w:rFonts w:hint="eastAsia" w:ascii="方正仿宋_GBK" w:hAnsi="方正仿宋_GBK" w:eastAsia="方正仿宋_GBK" w:cs="方正仿宋_GBK"/>
          <w:color w:val="auto"/>
          <w:sz w:val="32"/>
          <w:szCs w:val="32"/>
          <w:lang w:val="en-US" w:eastAsia="zh-CN" w:bidi="ar-SA"/>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5</w:t>
      </w:r>
      <w:r>
        <w:rPr>
          <w:rFonts w:hint="eastAsia" w:ascii="仿宋" w:hAnsi="仿宋" w:eastAsia="仿宋" w:cs="仿宋"/>
          <w:sz w:val="32"/>
          <w:szCs w:val="32"/>
        </w:rPr>
        <w:t>万元，</w:t>
      </w:r>
      <w:r>
        <w:rPr>
          <w:rFonts w:hint="eastAsia" w:ascii="方正仿宋_GBK" w:hAnsi="方正仿宋_GBK" w:eastAsia="方正仿宋_GBK" w:cs="方正仿宋_GBK"/>
          <w:color w:val="auto"/>
          <w:sz w:val="32"/>
          <w:szCs w:val="32"/>
          <w:lang w:val="en-US" w:eastAsia="zh-CN" w:bidi="ar-SA"/>
        </w:rPr>
        <w:t>改造贫困户冬季取暖条件，每户补助1万元，用于安装电暖设备，共扶持贫困户5户。</w:t>
      </w:r>
    </w:p>
    <w:p>
      <w:pPr>
        <w:pStyle w:val="7"/>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640" w:firstLineChars="200"/>
        <w:textAlignment w:val="auto"/>
        <w:outlineLvl w:val="9"/>
        <w:rPr>
          <w:rFonts w:hint="eastAsia" w:ascii="方正仿宋_GBK" w:hAnsi="方正仿宋_GBK" w:eastAsia="方正仿宋_GBK" w:cs="方正仿宋_GBK"/>
          <w:color w:val="auto"/>
          <w:sz w:val="32"/>
          <w:szCs w:val="32"/>
          <w:lang w:val="en-US" w:eastAsia="zh-CN" w:bidi="ar-SA"/>
        </w:rPr>
      </w:pPr>
      <w:r>
        <w:rPr>
          <w:rFonts w:hint="eastAsia" w:ascii="仿宋" w:hAnsi="仿宋" w:eastAsia="仿宋" w:cs="仿宋"/>
          <w:sz w:val="32"/>
          <w:szCs w:val="32"/>
        </w:rPr>
        <w:t>2.主要目标任务：</w:t>
      </w:r>
      <w:r>
        <w:rPr>
          <w:rFonts w:hint="eastAsia" w:ascii="方正仿宋_GBK" w:hAnsi="方正仿宋_GBK" w:eastAsia="方正仿宋_GBK" w:cs="方正仿宋_GBK"/>
          <w:color w:val="auto"/>
          <w:sz w:val="32"/>
          <w:szCs w:val="32"/>
          <w:lang w:val="en-US" w:eastAsia="zh-CN" w:bidi="ar-SA"/>
        </w:rPr>
        <w:t>通过项目实施可减少污染空气，节约贫困户冬季取暖费用1000元以上。</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b w:val="0"/>
          <w:spacing w:val="-4"/>
          <w:sz w:val="32"/>
          <w:szCs w:val="32"/>
          <w:lang w:eastAsia="zh-CN"/>
        </w:rPr>
      </w:pPr>
      <w:r>
        <w:rPr>
          <w:rFonts w:hint="eastAsia" w:ascii="仿宋" w:hAnsi="仿宋" w:eastAsia="仿宋" w:cs="仿宋"/>
          <w:sz w:val="32"/>
          <w:szCs w:val="32"/>
        </w:rPr>
        <w:t>该项目总投资</w:t>
      </w:r>
      <w:r>
        <w:rPr>
          <w:rFonts w:hint="eastAsia" w:ascii="仿宋" w:hAnsi="仿宋" w:eastAsia="仿宋" w:cs="仿宋"/>
          <w:sz w:val="32"/>
          <w:szCs w:val="32"/>
          <w:lang w:val="en-US" w:eastAsia="zh-CN"/>
        </w:rPr>
        <w:t>5</w:t>
      </w:r>
      <w:r>
        <w:rPr>
          <w:rFonts w:hint="eastAsia" w:ascii="仿宋" w:hAnsi="仿宋" w:eastAsia="仿宋" w:cs="仿宋"/>
          <w:sz w:val="32"/>
          <w:szCs w:val="32"/>
        </w:rPr>
        <w:t>万元，来源全部为</w:t>
      </w:r>
      <w:r>
        <w:rPr>
          <w:rFonts w:hint="eastAsia" w:ascii="仿宋" w:hAnsi="仿宋" w:eastAsia="仿宋" w:cs="仿宋"/>
          <w:sz w:val="32"/>
          <w:szCs w:val="32"/>
          <w:lang w:eastAsia="zh-CN"/>
        </w:rPr>
        <w:t>2019年度中央提前告知财政专项扶贫资金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瓦石峡镇新建村煤改电安装补助项目。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月建设新建村煤改电安装补助项目。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日，</w:t>
      </w:r>
      <w:r>
        <w:rPr>
          <w:rFonts w:hint="eastAsia" w:ascii="仿宋" w:hAnsi="仿宋" w:eastAsia="仿宋" w:cs="仿宋"/>
          <w:color w:val="000000" w:themeColor="text1"/>
          <w:sz w:val="32"/>
          <w:szCs w:val="32"/>
          <w:lang w:eastAsia="zh-CN"/>
          <w14:textFill>
            <w14:solidFill>
              <w14:schemeClr w14:val="tx1"/>
            </w14:solidFill>
          </w14:textFill>
        </w:rPr>
        <w:t>由若羌县扶贫开发领导小组牵头组织住房和城乡建设局等部门组成验收组对该项目进行验收。验收组一行通过查阅资料档案、实地查看工程建设情况一致同意该项目等级为合格，通过验收。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w:t>
      </w:r>
      <w:r>
        <w:rPr>
          <w:rFonts w:hint="eastAsia" w:ascii="仿宋" w:hAnsi="仿宋" w:eastAsia="仿宋" w:cs="仿宋"/>
          <w:color w:val="auto"/>
          <w:kern w:val="0"/>
          <w:sz w:val="32"/>
        </w:rPr>
        <w:t>党委副书记、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rPr>
      </w:pPr>
      <w:r>
        <w:rPr>
          <w:rStyle w:val="6"/>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lang w:val="en-US" w:eastAsia="zh-CN"/>
        </w:rPr>
      </w:pPr>
      <w:r>
        <w:rPr>
          <w:rFonts w:hint="eastAsia" w:ascii="仿宋" w:hAnsi="仿宋" w:eastAsia="仿宋" w:cs="仿宋"/>
          <w:color w:val="auto"/>
          <w:kern w:val="0"/>
          <w:sz w:val="32"/>
        </w:rPr>
        <w:t>2019年</w:t>
      </w:r>
      <w:r>
        <w:rPr>
          <w:rFonts w:hint="eastAsia" w:ascii="仿宋" w:hAnsi="仿宋" w:eastAsia="仿宋" w:cs="仿宋"/>
          <w:color w:val="auto"/>
          <w:kern w:val="0"/>
          <w:sz w:val="32"/>
          <w:lang w:val="en-US" w:eastAsia="zh-CN"/>
        </w:rPr>
        <w:t>8</w:t>
      </w:r>
      <w:r>
        <w:rPr>
          <w:rFonts w:hint="eastAsia" w:ascii="仿宋" w:hAnsi="仿宋" w:eastAsia="仿宋" w:cs="仿宋"/>
          <w:color w:val="auto"/>
          <w:kern w:val="0"/>
          <w:sz w:val="32"/>
        </w:rPr>
        <w:t>月</w:t>
      </w:r>
      <w:r>
        <w:rPr>
          <w:rFonts w:hint="eastAsia" w:ascii="仿宋" w:hAnsi="仿宋" w:eastAsia="仿宋" w:cs="仿宋"/>
          <w:color w:val="auto"/>
          <w:kern w:val="0"/>
          <w:sz w:val="32"/>
          <w:lang w:val="en-US" w:eastAsia="zh-CN"/>
        </w:rPr>
        <w:t>6</w:t>
      </w:r>
      <w:r>
        <w:rPr>
          <w:rFonts w:hint="eastAsia" w:ascii="仿宋" w:hAnsi="仿宋" w:eastAsia="仿宋" w:cs="仿宋"/>
          <w:color w:val="auto"/>
          <w:kern w:val="0"/>
          <w:sz w:val="32"/>
        </w:rPr>
        <w:t>日前已</w:t>
      </w:r>
      <w:r>
        <w:rPr>
          <w:rFonts w:hint="eastAsia" w:ascii="仿宋" w:hAnsi="仿宋" w:eastAsia="仿宋" w:cs="仿宋"/>
          <w:color w:val="auto"/>
          <w:kern w:val="0"/>
          <w:sz w:val="32"/>
          <w:lang w:eastAsia="zh-CN"/>
        </w:rPr>
        <w:t>按照项目计划完成，</w:t>
      </w:r>
      <w:r>
        <w:rPr>
          <w:rFonts w:hint="eastAsia" w:ascii="仿宋" w:hAnsi="仿宋" w:eastAsia="仿宋" w:cs="仿宋"/>
          <w:color w:val="auto"/>
          <w:kern w:val="0"/>
          <w:sz w:val="32"/>
          <w:lang w:val="en-US" w:eastAsia="zh-CN"/>
        </w:rPr>
        <w:t>该项目建成后，可长期使用，可达到节约贫困户冬季取暖费用，进一步改善贫困户生产生活条件。同时，可调动农牧民生产积极性，项目实施后，能够推动新建村贫困户生活条件，通过实施电暖设备项目，可减少贫困户冬季取暖费用，让贫困户享受美丽生活条件。资金已于拨付完毕。</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6"/>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6"/>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6"/>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1、</w:t>
      </w:r>
      <w:r>
        <w:rPr>
          <w:rStyle w:val="6"/>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bCs w:val="0"/>
          <w:spacing w:val="-4"/>
          <w:sz w:val="32"/>
          <w:szCs w:val="32"/>
          <w:lang w:val="en-US" w:eastAsia="zh-CN"/>
        </w:rPr>
      </w:pPr>
      <w:r>
        <w:rPr>
          <w:rStyle w:val="6"/>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2、</w:t>
      </w:r>
      <w:r>
        <w:rPr>
          <w:rStyle w:val="6"/>
          <w:rFonts w:hint="eastAsia" w:ascii="仿宋" w:hAnsi="仿宋" w:eastAsia="仿宋" w:cs="仿宋"/>
          <w:b/>
          <w:bCs w:val="0"/>
          <w:spacing w:val="-4"/>
          <w:sz w:val="32"/>
          <w:szCs w:val="32"/>
          <w:lang w:eastAsia="zh-CN"/>
        </w:rPr>
        <w:t>对项目法人的建</w:t>
      </w:r>
      <w:r>
        <w:rPr>
          <w:rStyle w:val="6"/>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val="en-US" w:eastAsia="zh-CN"/>
        </w:rPr>
      </w:pPr>
      <w:r>
        <w:rPr>
          <w:rStyle w:val="6"/>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w:t>
      </w:r>
      <w:r>
        <w:rPr>
          <w:rStyle w:val="6"/>
          <w:rFonts w:hint="eastAsia" w:ascii="仿宋" w:hAnsi="仿宋" w:eastAsia="仿宋" w:cs="仿宋"/>
          <w:b w:val="0"/>
          <w:spacing w:val="-4"/>
          <w:sz w:val="32"/>
          <w:szCs w:val="32"/>
          <w:lang w:eastAsia="zh-CN"/>
        </w:rPr>
        <w:t>若羌县瓦石峡镇</w:t>
      </w:r>
      <w:r>
        <w:rPr>
          <w:rStyle w:val="6"/>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Style w:val="6"/>
          <w:rFonts w:hint="eastAsia" w:ascii="仿宋" w:hAnsi="仿宋" w:eastAsia="仿宋" w:cs="仿宋"/>
          <w:b w:val="0"/>
          <w:spacing w:val="-4"/>
          <w:sz w:val="32"/>
          <w:szCs w:val="32"/>
        </w:rPr>
      </w:pPr>
    </w:p>
    <w:tbl>
      <w:tblPr>
        <w:tblStyle w:val="4"/>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614"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r>
              <w:rPr>
                <w:rStyle w:val="6"/>
                <w:rFonts w:hint="eastAsia" w:ascii="仿宋" w:hAnsi="仿宋" w:eastAsia="仿宋"/>
                <w:b w:val="0"/>
                <w:spacing w:val="-4"/>
                <w:sz w:val="32"/>
                <w:szCs w:val="32"/>
                <w:lang w:eastAsia="zh-CN"/>
              </w:rPr>
              <w:t>若羌县瓦石峡镇</w:t>
            </w:r>
            <w:r>
              <w:rPr>
                <w:rStyle w:val="6"/>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bookmarkStart w:id="0" w:name="_GoBack"/>
            <w:bookmarkEnd w:id="0"/>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w:t>
            </w:r>
            <w:r>
              <w:rPr>
                <w:rFonts w:hint="eastAsia" w:ascii="宋体" w:hAnsi="宋体" w:cs="宋体"/>
                <w:kern w:val="0"/>
                <w:sz w:val="20"/>
                <w:szCs w:val="20"/>
                <w:lang w:eastAsia="zh-CN"/>
              </w:rPr>
              <w:t>新建</w:t>
            </w:r>
            <w:r>
              <w:rPr>
                <w:rFonts w:hint="eastAsia" w:ascii="宋体" w:hAnsi="宋体" w:cs="宋体"/>
                <w:kern w:val="0"/>
                <w:sz w:val="20"/>
                <w:szCs w:val="20"/>
              </w:rPr>
              <w:t>村</w:t>
            </w:r>
            <w:r>
              <w:rPr>
                <w:rFonts w:hint="eastAsia" w:ascii="宋体" w:hAnsi="宋体" w:cs="宋体"/>
                <w:kern w:val="0"/>
                <w:sz w:val="20"/>
                <w:szCs w:val="20"/>
                <w:lang w:eastAsia="zh-CN"/>
              </w:rPr>
              <w:t>煤改电安装补助</w:t>
            </w:r>
            <w:r>
              <w:rPr>
                <w:rFonts w:hint="eastAsia" w:ascii="宋体" w:hAnsi="宋体" w:cs="宋体"/>
                <w:kern w:val="0"/>
                <w:sz w:val="20"/>
                <w:szCs w:val="20"/>
              </w:rPr>
              <w:t>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5</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5</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5</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5</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按照政府债券资金管理要求规范管理使用，于发行之日起3个月内将5万元资金使用完毕。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kern w:val="0"/>
                <w:sz w:val="20"/>
                <w:szCs w:val="20"/>
                <w:lang w:val="en-US" w:eastAsia="zh-CN"/>
              </w:rPr>
              <w:t>5</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煤改电安装补助规模</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5间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5间</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Style w:val="8"/>
                <w:lang w:val="en-US" w:eastAsia="zh-CN" w:bidi="ar"/>
              </w:rPr>
              <w:t>≥85</w:t>
            </w:r>
            <w:r>
              <w:rPr>
                <w:rStyle w:val="9"/>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≥85</w:t>
            </w:r>
            <w:r>
              <w:rPr>
                <w:rFonts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64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智能电采暖</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暖气片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500片</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500片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膨胀水箱</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5个</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5个</w:t>
            </w:r>
          </w:p>
        </w:tc>
      </w:tr>
      <w:tr>
        <w:tblPrEx>
          <w:tblLayout w:type="fixed"/>
          <w:tblCellMar>
            <w:top w:w="0" w:type="dxa"/>
            <w:left w:w="108" w:type="dxa"/>
            <w:bottom w:w="0" w:type="dxa"/>
            <w:right w:w="108" w:type="dxa"/>
          </w:tblCellMar>
        </w:tblPrEx>
        <w:trPr>
          <w:trHeight w:val="387"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PPR管</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≥350米</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≥350米</w:t>
            </w:r>
          </w:p>
        </w:tc>
      </w:tr>
      <w:tr>
        <w:tblPrEx>
          <w:tblLayout w:type="fixed"/>
          <w:tblCellMar>
            <w:top w:w="0" w:type="dxa"/>
            <w:left w:w="108" w:type="dxa"/>
            <w:bottom w:w="0" w:type="dxa"/>
            <w:right w:w="108" w:type="dxa"/>
          </w:tblCellMar>
        </w:tblPrEx>
        <w:trPr>
          <w:trHeight w:val="9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循环泵</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5台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lang w:eastAsia="zh-CN"/>
              </w:rPr>
            </w:pPr>
            <w:r>
              <w:rPr>
                <w:rFonts w:hint="eastAsia" w:ascii="宋体" w:hAnsi="宋体" w:eastAsia="宋体" w:cs="宋体"/>
                <w:i w:val="0"/>
                <w:color w:val="000000"/>
                <w:kern w:val="0"/>
                <w:sz w:val="20"/>
                <w:szCs w:val="20"/>
                <w:u w:val="none"/>
                <w:lang w:val="en-US" w:eastAsia="zh-CN" w:bidi="ar"/>
              </w:rPr>
              <w:t>5台</w:t>
            </w:r>
          </w:p>
        </w:tc>
      </w:tr>
      <w:tr>
        <w:tblPrEx>
          <w:tblLayout w:type="fixed"/>
          <w:tblCellMar>
            <w:top w:w="0" w:type="dxa"/>
            <w:left w:w="108" w:type="dxa"/>
            <w:bottom w:w="0" w:type="dxa"/>
            <w:right w:w="108" w:type="dxa"/>
          </w:tblCellMar>
        </w:tblPrEx>
        <w:trPr>
          <w:trHeight w:val="67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工程完成时限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2019年6月30日前</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2019年6月30日前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项目期限内工程量完成率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煤改电安装补助标准</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≥1万元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≥1万元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节约贫困户冬季取暖费用</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≥1000元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≥1000元</w:t>
            </w:r>
          </w:p>
        </w:tc>
      </w:tr>
      <w:tr>
        <w:tblPrEx>
          <w:tblLayout w:type="fixed"/>
          <w:tblCellMar>
            <w:top w:w="0" w:type="dxa"/>
            <w:left w:w="108" w:type="dxa"/>
            <w:bottom w:w="0" w:type="dxa"/>
            <w:right w:w="108" w:type="dxa"/>
          </w:tblCellMar>
        </w:tblPrEx>
        <w:trPr>
          <w:trHeight w:val="35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提高贫困户群众生活质量，改善生活条件</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5户</w:t>
            </w:r>
          </w:p>
        </w:tc>
      </w:tr>
      <w:tr>
        <w:tblPrEx>
          <w:tblLayout w:type="fixed"/>
          <w:tblCellMar>
            <w:top w:w="0" w:type="dxa"/>
            <w:left w:w="108" w:type="dxa"/>
            <w:bottom w:w="0" w:type="dxa"/>
            <w:right w:w="108" w:type="dxa"/>
          </w:tblCellMar>
        </w:tblPrEx>
        <w:trPr>
          <w:trHeight w:val="1137"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减少煤炭采暖对大气的污染</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工程使用年限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≥15年</w:t>
            </w:r>
          </w:p>
        </w:tc>
      </w:tr>
      <w:tr>
        <w:tblPrEx>
          <w:tblLayout w:type="fixed"/>
          <w:tblCellMar>
            <w:top w:w="0" w:type="dxa"/>
            <w:left w:w="108" w:type="dxa"/>
            <w:bottom w:w="0" w:type="dxa"/>
            <w:right w:w="108" w:type="dxa"/>
          </w:tblCellMar>
        </w:tblPrEx>
        <w:trPr>
          <w:trHeight w:val="1147"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 解决贫困户冬季取暖</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r>
              <w:rPr>
                <w:rFonts w:ascii="宋体" w:hAnsi="宋体" w:eastAsia="宋体" w:cs="宋体"/>
                <w:i w:val="0"/>
                <w:color w:val="000000"/>
                <w:kern w:val="0"/>
                <w:sz w:val="20"/>
                <w:szCs w:val="20"/>
                <w:u w:val="none"/>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r>
              <w:rPr>
                <w:rFonts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贫困户群众对项目实施情况满意度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r>
    </w:tbl>
    <w:p>
      <w:pPr>
        <w:keepNext w:val="0"/>
        <w:keepLines w:val="0"/>
        <w:pageBreakBefore w:val="0"/>
        <w:kinsoku/>
        <w:wordWrap/>
        <w:overflowPunct/>
        <w:topLinePunct w:val="0"/>
        <w:autoSpaceDE/>
        <w:autoSpaceDN/>
        <w:bidi w:val="0"/>
        <w:adjustRightInd/>
        <w:snapToGrid/>
        <w:spacing w:line="240" w:lineRule="auto"/>
        <w:ind w:firstLine="624" w:firstLineChars="200"/>
        <w:textAlignment w:val="auto"/>
        <w:rPr>
          <w:rStyle w:val="6"/>
          <w:rFonts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240" w:lineRule="auto"/>
        <w:ind w:firstLine="420" w:firstLineChars="200"/>
      </w:pPr>
    </w:p>
    <w:p>
      <w:pPr>
        <w:keepNext w:val="0"/>
        <w:keepLines w:val="0"/>
        <w:pageBreakBefore w:val="0"/>
        <w:kinsoku/>
        <w:wordWrap/>
        <w:overflowPunct/>
        <w:topLinePunct w:val="0"/>
        <w:autoSpaceDE/>
        <w:autoSpaceDN/>
        <w:bidi w:val="0"/>
        <w:adjustRightInd/>
        <w:snapToGrid/>
        <w:spacing w:line="240" w:lineRule="auto"/>
        <w:ind w:firstLine="420" w:firstLineChars="200"/>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CB4508"/>
    <w:multiLevelType w:val="singleLevel"/>
    <w:tmpl w:val="FCCB450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6B2CC6"/>
    <w:rsid w:val="136B2CC6"/>
    <w:rsid w:val="3FB12CB2"/>
    <w:rsid w:val="3FCF4763"/>
    <w:rsid w:val="70B634B6"/>
    <w:rsid w:val="74D86AF2"/>
    <w:rsid w:val="751A1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ind w:firstLine="630" w:firstLineChars="210"/>
    </w:pPr>
    <w:rPr>
      <w:sz w:val="30"/>
      <w:lang w:val="en-US" w:eastAsia="zh-CN" w:bidi="ar-SA"/>
    </w:rPr>
  </w:style>
  <w:style w:type="paragraph" w:styleId="3">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6">
    <w:name w:val="Strong"/>
    <w:basedOn w:val="5"/>
    <w:qFormat/>
    <w:uiPriority w:val="0"/>
    <w:rPr>
      <w:b/>
      <w:bCs/>
    </w:rPr>
  </w:style>
  <w:style w:type="paragraph" w:customStyle="1" w:styleId="7">
    <w:name w:val="p15"/>
    <w:basedOn w:val="1"/>
    <w:qFormat/>
    <w:uiPriority w:val="0"/>
    <w:pPr>
      <w:snapToGrid/>
      <w:spacing w:before="0" w:after="0"/>
      <w:jc w:val="both"/>
    </w:pPr>
    <w:rPr>
      <w:rFonts w:ascii="Times New Roman" w:hAnsi="Times New Roman" w:eastAsia="宋体" w:cs="Times New Roman"/>
      <w:sz w:val="21"/>
      <w:szCs w:val="21"/>
    </w:rPr>
  </w:style>
  <w:style w:type="character" w:customStyle="1" w:styleId="8">
    <w:name w:val="font11"/>
    <w:basedOn w:val="5"/>
    <w:qFormat/>
    <w:uiPriority w:val="0"/>
    <w:rPr>
      <w:rFonts w:hint="eastAsia" w:ascii="宋体" w:hAnsi="宋体" w:eastAsia="宋体" w:cs="宋体"/>
      <w:color w:val="000000"/>
      <w:sz w:val="20"/>
      <w:szCs w:val="20"/>
      <w:u w:val="none"/>
    </w:rPr>
  </w:style>
  <w:style w:type="character" w:customStyle="1" w:styleId="9">
    <w:name w:val="font01"/>
    <w:basedOn w:val="5"/>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2019-11-07T10:23:00Z</dcterms:created>
  <dc:creator>Administrator</dc:creator>
  <cp:lastModifiedBy>Administrator</cp:lastModifiedBy>
  <dcterms:modified xsi:type="dcterms:W3CDTF">2019-11-09T03:01:14Z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