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英苏牧业村基本农田建设项目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spacing w:line="560" w:lineRule="exact"/>
        <w:ind w:left="0" w:leftChars="0" w:right="0" w:rightChars="0" w:firstLine="640" w:firstLineChars="200"/>
        <w:jc w:val="both"/>
        <w:textAlignment w:val="auto"/>
        <w:outlineLvl w:val="9"/>
        <w:rPr>
          <w:rFonts w:hint="default" w:ascii="黑体" w:hAnsi="黑体" w:eastAsia="仿宋_GB2312"/>
          <w:b/>
          <w:bCs/>
          <w:color w:val="auto"/>
          <w:sz w:val="32"/>
          <w:lang w:val="en-US" w:eastAsia="zh-CN"/>
        </w:rPr>
      </w:pPr>
      <w:r>
        <w:rPr>
          <w:rFonts w:hint="eastAsia" w:ascii="仿宋_GB2312" w:eastAsia="仿宋_GB2312"/>
          <w:sz w:val="32"/>
          <w:szCs w:val="32"/>
        </w:rPr>
        <w:t>1.主要建设内容：项目总投资</w:t>
      </w:r>
      <w:r>
        <w:rPr>
          <w:rFonts w:hint="eastAsia" w:ascii="仿宋_GB2312" w:eastAsia="仿宋_GB2312"/>
          <w:sz w:val="32"/>
          <w:szCs w:val="32"/>
          <w:lang w:val="en-US" w:eastAsia="zh-CN"/>
        </w:rPr>
        <w:t>58.6</w:t>
      </w:r>
      <w:r>
        <w:rPr>
          <w:rFonts w:hint="eastAsia" w:ascii="仿宋_GB2312" w:eastAsia="仿宋_GB2312"/>
          <w:sz w:val="32"/>
          <w:szCs w:val="32"/>
        </w:rPr>
        <w:t>万元，</w:t>
      </w:r>
      <w:r>
        <w:rPr>
          <w:rFonts w:hint="eastAsia" w:ascii="仿宋_GB2312" w:eastAsia="仿宋_GB2312"/>
          <w:sz w:val="32"/>
          <w:szCs w:val="32"/>
          <w:lang w:eastAsia="zh-CN"/>
        </w:rPr>
        <w:t>投入扶贫资金</w:t>
      </w:r>
      <w:r>
        <w:rPr>
          <w:rFonts w:hint="eastAsia" w:ascii="仿宋_GB2312" w:eastAsia="仿宋_GB2312"/>
          <w:sz w:val="32"/>
          <w:szCs w:val="32"/>
          <w:lang w:val="en-US" w:eastAsia="zh-CN"/>
        </w:rPr>
        <w:t>58.6万元，新建英苏牧业村主渠道，80U型防渗渠（渠深0.8m，口宽1.34m，壁厚6cm）1950米，该项目的实施覆盖全村，生产71户村民灌溉用水，其中包含43户贫困户，全村370亩红枣地，72亩林带，庭院用地100亩，预计每年每户节约开支水费500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英苏牧业村</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w:t>
      </w:r>
      <w:r>
        <w:rPr>
          <w:rFonts w:hint="eastAsia" w:ascii="仿宋_GB2312" w:eastAsia="仿宋_GB2312"/>
          <w:sz w:val="32"/>
          <w:szCs w:val="32"/>
          <w:lang w:val="en-US" w:eastAsia="zh-CN"/>
        </w:rPr>
        <w:t>预计每年每户节约开支水费500元。</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58.6</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亚喀吾斯塘村庭院经济建设项目。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w:t>
      </w: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月30日前已将</w:t>
      </w:r>
      <w:r>
        <w:rPr>
          <w:rStyle w:val="18"/>
          <w:rFonts w:hint="eastAsia" w:ascii="仿宋_GB2312" w:hAnsi="仿宋" w:eastAsia="仿宋_GB2312"/>
          <w:b w:val="0"/>
          <w:spacing w:val="-4"/>
          <w:sz w:val="32"/>
          <w:szCs w:val="32"/>
          <w:lang w:val="en-US" w:eastAsia="zh-CN"/>
        </w:rPr>
        <w:t>58.6</w:t>
      </w:r>
      <w:r>
        <w:rPr>
          <w:rStyle w:val="18"/>
          <w:rFonts w:hint="eastAsia" w:ascii="仿宋_GB2312" w:hAnsi="仿宋" w:eastAsia="仿宋_GB2312"/>
          <w:b w:val="0"/>
          <w:spacing w:val="-4"/>
          <w:sz w:val="32"/>
          <w:szCs w:val="32"/>
        </w:rPr>
        <w:t>万元资金使用完毕</w:t>
      </w:r>
      <w:r>
        <w:rPr>
          <w:rStyle w:val="18"/>
          <w:rFonts w:hint="eastAsia" w:ascii="仿宋_GB2312" w:hAnsi="仿宋" w:eastAsia="仿宋_GB2312"/>
          <w:b w:val="0"/>
          <w:spacing w:val="-4"/>
          <w:sz w:val="32"/>
          <w:szCs w:val="32"/>
          <w:lang w:eastAsia="zh-CN"/>
        </w:rPr>
        <w:t>，资金以按照项目计划全部发放到位。</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日，由若羌县扶贫开发领导小组牵头组织水利局等部门组成验收组对该项目进行验收。验收组一行通过查阅资料档案、实地查看工程建设情况一致同意该项目等级为合格，通过验收。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spacing w:line="560" w:lineRule="exact"/>
        <w:ind w:left="0" w:leftChars="0" w:right="0" w:rightChars="0" w:firstLine="624" w:firstLineChars="200"/>
        <w:jc w:val="both"/>
        <w:textAlignment w:val="auto"/>
        <w:outlineLvl w:val="9"/>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hAnsi="仿宋_GB2312" w:eastAsia="仿宋_GB2312" w:cs="仿宋_GB2312"/>
          <w:color w:val="auto"/>
          <w:sz w:val="32"/>
          <w:szCs w:val="32"/>
          <w:lang w:val="en-US" w:eastAsia="zh-CN"/>
        </w:rPr>
        <w:t>对</w:t>
      </w:r>
      <w:r>
        <w:rPr>
          <w:rFonts w:hint="eastAsia" w:ascii="仿宋_GB2312" w:eastAsia="仿宋_GB2312"/>
          <w:sz w:val="32"/>
          <w:szCs w:val="32"/>
          <w:lang w:eastAsia="zh-CN"/>
        </w:rPr>
        <w:t>投入扶贫资金</w:t>
      </w:r>
      <w:r>
        <w:rPr>
          <w:rFonts w:hint="eastAsia" w:ascii="仿宋_GB2312" w:eastAsia="仿宋_GB2312"/>
          <w:sz w:val="32"/>
          <w:szCs w:val="32"/>
          <w:lang w:val="en-US" w:eastAsia="zh-CN"/>
        </w:rPr>
        <w:t>58.6万元，新建英苏牧业村主渠道，80U型防渗渠（渠深0.8m，口宽1.34m，壁厚6cm）1950米，该项目的实施覆盖全村，生产71户村民灌溉用水，其中包含43户贫困户，全村370亩红枣地，72亩林带，庭院用地100亩，</w:t>
      </w:r>
      <w:r>
        <w:rPr>
          <w:rFonts w:hint="eastAsia" w:ascii="仿宋_GB2312" w:hAnsi="宋体" w:eastAsia="仿宋_GB2312"/>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w:t>
      </w:r>
      <w:r>
        <w:rPr>
          <w:rFonts w:hint="eastAsia" w:ascii="仿宋_GB2312" w:hAnsi="宋体"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若羌县铁干里克镇英苏牧业村基本农田建设项目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58.6</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58.6</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58.6</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58.6</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按照政府债券资金管理要求规范管理使用，于发行之日起3个月内将58.6万元资金使用完毕。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58.6</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新建U型防渗渠里程</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1950m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1950m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ind w:firstLine="353" w:firstLineChars="0"/>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渠道壁厚度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6cm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6cm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渠道宽度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1.34m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1.34m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ind w:firstLine="501" w:firstLineChars="0"/>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渠道深度</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0.8m</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0.8m</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8253元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8253元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≥500元/户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≥500元/户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43户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43</w:t>
            </w:r>
            <w:bookmarkStart w:id="0" w:name="_GoBack"/>
            <w:bookmarkEnd w:id="0"/>
            <w:r>
              <w:rPr>
                <w:rFonts w:hint="eastAsia" w:ascii="宋体" w:hAnsi="宋体" w:cs="宋体" w:eastAsiaTheme="minorEastAsia"/>
                <w:kern w:val="0"/>
                <w:sz w:val="20"/>
                <w:szCs w:val="20"/>
                <w:lang w:val="en-US" w:eastAsia="zh-CN"/>
              </w:rPr>
              <w:t>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D4252EE"/>
    <w:rsid w:val="0E024ECD"/>
    <w:rsid w:val="18E776F7"/>
    <w:rsid w:val="28B71FAE"/>
    <w:rsid w:val="3F0F2990"/>
    <w:rsid w:val="40774048"/>
    <w:rsid w:val="48997A9B"/>
    <w:rsid w:val="57E44C7C"/>
    <w:rsid w:val="5C346840"/>
    <w:rsid w:val="651F408B"/>
    <w:rsid w:val="67762DD6"/>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2</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2019-11-10T02:58:55Z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